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5B015B1F" w:rsidR="00D309CC" w:rsidRPr="00F229E0" w:rsidRDefault="00D309CC" w:rsidP="00D46431">
      <w:pPr>
        <w:pStyle w:val="CH"/>
        <w:rPr>
          <w:lang w:val="en-US"/>
        </w:rPr>
      </w:pPr>
      <w:bookmarkStart w:id="0" w:name="historyclause"/>
      <w:r w:rsidRPr="00124133">
        <w:rPr>
          <w:lang w:val="en-US"/>
        </w:rPr>
        <w:t>3GPP RAN</w:t>
      </w:r>
      <w:r w:rsidR="00CF20E3" w:rsidRPr="00124133">
        <w:rPr>
          <w:lang w:val="en-US"/>
        </w:rPr>
        <w:t xml:space="preserve"> </w:t>
      </w:r>
      <w:r w:rsidRPr="00124133">
        <w:rPr>
          <w:lang w:val="en-US"/>
        </w:rPr>
        <w:t>WG</w:t>
      </w:r>
      <w:r w:rsidR="006073EA" w:rsidRPr="00124133">
        <w:rPr>
          <w:lang w:val="en-US"/>
        </w:rPr>
        <w:t>4</w:t>
      </w:r>
      <w:r w:rsidRPr="00124133">
        <w:rPr>
          <w:lang w:val="en-US"/>
        </w:rPr>
        <w:t xml:space="preserve"> Meeting #</w:t>
      </w:r>
      <w:r w:rsidR="00C0540A" w:rsidRPr="00124133">
        <w:rPr>
          <w:lang w:val="en-US"/>
        </w:rPr>
        <w:t>10</w:t>
      </w:r>
      <w:r w:rsidR="00072EF7">
        <w:rPr>
          <w:lang w:val="en-US"/>
        </w:rPr>
        <w:t>4</w:t>
      </w:r>
      <w:r w:rsidR="00EE424A" w:rsidRPr="00124133">
        <w:rPr>
          <w:lang w:val="en-US"/>
        </w:rPr>
        <w:t>-</w:t>
      </w:r>
      <w:r w:rsidR="001A5C3B" w:rsidRPr="00124133">
        <w:rPr>
          <w:lang w:val="en-US"/>
        </w:rPr>
        <w:t>e</w:t>
      </w:r>
      <w:r w:rsidRPr="00124133">
        <w:rPr>
          <w:lang w:val="en-US"/>
        </w:rPr>
        <w:tab/>
      </w:r>
      <w:r w:rsidR="00D46431" w:rsidRPr="00124133">
        <w:rPr>
          <w:lang w:val="en-US"/>
        </w:rPr>
        <w:tab/>
      </w:r>
      <w:r w:rsidR="00F229E0" w:rsidRPr="00AE2F55">
        <w:t>R4-221323</w:t>
      </w:r>
      <w:r w:rsidR="00F229E0" w:rsidRPr="00F229E0">
        <w:rPr>
          <w:lang w:val="en-US"/>
        </w:rPr>
        <w:t>1</w:t>
      </w:r>
    </w:p>
    <w:p w14:paraId="50DC9730" w14:textId="2C2868DC" w:rsidR="00D309CC" w:rsidRPr="00124133" w:rsidRDefault="00124133" w:rsidP="00D46431">
      <w:pPr>
        <w:pStyle w:val="CH"/>
        <w:tabs>
          <w:tab w:val="clear" w:pos="7920"/>
        </w:tabs>
      </w:pPr>
      <w:r w:rsidRPr="002D7B93">
        <w:t xml:space="preserve">Electronic meeting, </w:t>
      </w:r>
      <w:r w:rsidR="00072EF7">
        <w:rPr>
          <w:rFonts w:eastAsia="SimSun"/>
          <w:szCs w:val="24"/>
          <w:lang w:eastAsia="zh-CN"/>
        </w:rPr>
        <w:t>15th</w:t>
      </w:r>
      <w:r w:rsidRPr="002D7B93">
        <w:rPr>
          <w:rFonts w:eastAsia="SimSun"/>
          <w:szCs w:val="24"/>
          <w:lang w:eastAsia="zh-CN"/>
        </w:rPr>
        <w:t xml:space="preserve"> </w:t>
      </w:r>
      <w:r w:rsidR="008B3155">
        <w:rPr>
          <w:rFonts w:eastAsia="SimSun"/>
          <w:szCs w:val="24"/>
          <w:lang w:eastAsia="zh-CN"/>
        </w:rPr>
        <w:t>–</w:t>
      </w:r>
      <w:r w:rsidRPr="002D7B93">
        <w:rPr>
          <w:rFonts w:eastAsia="SimSun"/>
          <w:szCs w:val="24"/>
          <w:lang w:eastAsia="zh-CN"/>
        </w:rPr>
        <w:t xml:space="preserve"> </w:t>
      </w:r>
      <w:r w:rsidR="00072EF7">
        <w:rPr>
          <w:rFonts w:eastAsia="SimSun"/>
          <w:szCs w:val="24"/>
          <w:lang w:eastAsia="zh-CN"/>
        </w:rPr>
        <w:t>26th</w:t>
      </w:r>
      <w:r w:rsidR="008B3155">
        <w:rPr>
          <w:rFonts w:eastAsia="SimSun"/>
          <w:szCs w:val="24"/>
          <w:lang w:eastAsia="zh-CN"/>
        </w:rPr>
        <w:t xml:space="preserve"> </w:t>
      </w:r>
      <w:r w:rsidR="00072EF7">
        <w:rPr>
          <w:rFonts w:eastAsia="SimSun"/>
          <w:szCs w:val="24"/>
          <w:lang w:eastAsia="zh-CN"/>
        </w:rPr>
        <w:t>August</w:t>
      </w:r>
      <w:r w:rsidRPr="002D7B93">
        <w:rPr>
          <w:rFonts w:eastAsia="SimSun"/>
          <w:szCs w:val="24"/>
          <w:lang w:eastAsia="zh-CN"/>
        </w:rPr>
        <w:t>, 2022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24C7C6D" w:rsidR="00D309CC" w:rsidRPr="00DC5EFC" w:rsidRDefault="00D309CC" w:rsidP="00D309CC">
      <w:pPr>
        <w:pStyle w:val="CH"/>
        <w:rPr>
          <w:b w:val="0"/>
        </w:rPr>
      </w:pPr>
      <w:r w:rsidRPr="00DC5EFC">
        <w:t>Agenda item:</w:t>
      </w:r>
      <w:r w:rsidRPr="00DC5EFC">
        <w:tab/>
      </w:r>
      <w:r w:rsidR="00080BCB" w:rsidRPr="00F229E0">
        <w:t>9.</w:t>
      </w:r>
      <w:r w:rsidR="00284C79" w:rsidRPr="00F229E0">
        <w:t>1</w:t>
      </w:r>
      <w:r w:rsidR="00203D87" w:rsidRPr="00F229E0">
        <w:t>4</w:t>
      </w:r>
      <w:r w:rsidR="00080BCB" w:rsidRPr="00F229E0">
        <w:t>.</w:t>
      </w:r>
      <w:r w:rsidR="00604C11" w:rsidRPr="00F229E0">
        <w:t>3.2</w:t>
      </w:r>
    </w:p>
    <w:p w14:paraId="4DBE005A" w14:textId="77777777" w:rsidR="00D309CC" w:rsidRPr="00DC5EFC" w:rsidRDefault="00D309CC" w:rsidP="00D309CC">
      <w:pPr>
        <w:pStyle w:val="CH"/>
        <w:rPr>
          <w:b w:val="0"/>
        </w:rPr>
      </w:pPr>
      <w:r w:rsidRPr="00DC5EFC">
        <w:t>Source:</w:t>
      </w:r>
      <w:r w:rsidRPr="00DC5EFC">
        <w:tab/>
        <w:t>Apple Inc.</w:t>
      </w:r>
    </w:p>
    <w:p w14:paraId="0D2061A1" w14:textId="191DD8A5" w:rsidR="00D309CC" w:rsidRPr="00DC5EFC" w:rsidRDefault="00D309CC" w:rsidP="00817616">
      <w:pPr>
        <w:pStyle w:val="CH"/>
        <w:ind w:left="2250" w:hanging="2250"/>
      </w:pPr>
      <w:r w:rsidRPr="00DC5EFC">
        <w:rPr>
          <w:lang w:val="en-US"/>
        </w:rPr>
        <w:t>Title:</w:t>
      </w:r>
      <w:r w:rsidRPr="00DC5EFC">
        <w:rPr>
          <w:lang w:val="en-US"/>
        </w:rPr>
        <w:tab/>
      </w:r>
      <w:r w:rsidR="00203D87">
        <w:rPr>
          <w:lang w:val="en-US"/>
        </w:rPr>
        <w:t xml:space="preserve">UE </w:t>
      </w:r>
      <w:r w:rsidR="00F736B8">
        <w:rPr>
          <w:lang w:val="en-US"/>
        </w:rPr>
        <w:t>Rx</w:t>
      </w:r>
      <w:r w:rsidR="00604C11">
        <w:rPr>
          <w:lang w:val="en-US"/>
        </w:rPr>
        <w:t xml:space="preserve"> requiremen</w:t>
      </w:r>
      <w:r w:rsidR="00E14FF6">
        <w:rPr>
          <w:lang w:val="en-US"/>
        </w:rPr>
        <w:t>t</w:t>
      </w:r>
      <w:r w:rsidR="00203D87">
        <w:rPr>
          <w:lang w:val="en-US"/>
        </w:rPr>
        <w:t>s</w:t>
      </w:r>
      <w:r w:rsidR="00E14FF6">
        <w:rPr>
          <w:lang w:val="en-US"/>
        </w:rPr>
        <w:t xml:space="preserve"> </w:t>
      </w:r>
      <w:r w:rsidR="00284C79" w:rsidRPr="00284C79">
        <w:rPr>
          <w:lang w:val="en-US"/>
        </w:rPr>
        <w:t>for band n263</w:t>
      </w:r>
    </w:p>
    <w:p w14:paraId="052B1E0C" w14:textId="41893E17" w:rsidR="00104BC6" w:rsidRPr="00D83EFF" w:rsidRDefault="00104BC6" w:rsidP="00D309CC">
      <w:pPr>
        <w:pStyle w:val="CH"/>
      </w:pPr>
      <w:r w:rsidRPr="00DC5EFC">
        <w:t>WI/SI:</w:t>
      </w:r>
      <w:r w:rsidRPr="00DC5EFC">
        <w:tab/>
      </w:r>
      <w:r w:rsidR="008B3155" w:rsidRPr="008B3155">
        <w:rPr>
          <w:szCs w:val="24"/>
          <w:lang w:eastAsia="ja-JP"/>
        </w:rPr>
        <w:t>NR_</w:t>
      </w:r>
      <w:r w:rsidR="00284C79">
        <w:rPr>
          <w:szCs w:val="24"/>
          <w:lang w:eastAsia="ja-JP"/>
        </w:rPr>
        <w:t>ext_to_71GHz-Core</w:t>
      </w:r>
    </w:p>
    <w:p w14:paraId="6C6D1281" w14:textId="52C96C4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7C62F4">
        <w:t>Rel-</w:t>
      </w:r>
      <w:r w:rsidR="007A789C" w:rsidRPr="007C62F4">
        <w:t>1</w:t>
      </w:r>
      <w:r w:rsidR="007C62F4" w:rsidRPr="007C62F4">
        <w:t>7</w:t>
      </w:r>
    </w:p>
    <w:p w14:paraId="2E4E044D" w14:textId="694E1462" w:rsidR="00D309CC" w:rsidRDefault="00D309CC" w:rsidP="00D309CC">
      <w:pPr>
        <w:pStyle w:val="CH"/>
      </w:pPr>
      <w:r>
        <w:t>Document for:</w:t>
      </w:r>
      <w:r>
        <w:tab/>
      </w:r>
      <w:r w:rsidR="001B5E7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590F514" w14:textId="195900CB" w:rsidR="00974D83" w:rsidRPr="0020001B" w:rsidRDefault="00080BCB" w:rsidP="00F37186">
      <w:pPr>
        <w:rPr>
          <w:color w:val="000000" w:themeColor="text1"/>
          <w:sz w:val="16"/>
          <w:szCs w:val="16"/>
          <w:lang w:val="en-US"/>
        </w:rPr>
      </w:pPr>
      <w:r w:rsidRPr="0020001B">
        <w:rPr>
          <w:color w:val="000000" w:themeColor="text1"/>
          <w:sz w:val="20"/>
          <w:szCs w:val="20"/>
          <w:lang w:val="en-US"/>
        </w:rPr>
        <w:t>During the last RAN</w:t>
      </w:r>
      <w:r w:rsidR="00846507" w:rsidRPr="0020001B">
        <w:rPr>
          <w:color w:val="000000" w:themeColor="text1"/>
          <w:sz w:val="20"/>
          <w:szCs w:val="20"/>
          <w:lang w:val="en-US"/>
        </w:rPr>
        <w:t>4</w:t>
      </w:r>
      <w:r w:rsidR="003D59F8" w:rsidRPr="0020001B">
        <w:rPr>
          <w:color w:val="000000" w:themeColor="text1"/>
          <w:sz w:val="20"/>
          <w:szCs w:val="20"/>
          <w:lang w:val="en-US"/>
        </w:rPr>
        <w:t xml:space="preserve"> </w:t>
      </w:r>
      <w:r w:rsidRPr="0020001B">
        <w:rPr>
          <w:color w:val="000000" w:themeColor="text1"/>
          <w:sz w:val="20"/>
          <w:szCs w:val="20"/>
          <w:lang w:val="en-US"/>
        </w:rPr>
        <w:t xml:space="preserve">meeting </w:t>
      </w:r>
      <w:r w:rsidR="00405B3F">
        <w:rPr>
          <w:color w:val="000000" w:themeColor="text1"/>
          <w:sz w:val="20"/>
          <w:szCs w:val="20"/>
          <w:lang w:val="en-US"/>
        </w:rPr>
        <w:t xml:space="preserve">the ACS requirement for </w:t>
      </w:r>
      <w:r w:rsidR="00C12E8C">
        <w:rPr>
          <w:color w:val="000000" w:themeColor="text1"/>
          <w:sz w:val="20"/>
          <w:szCs w:val="20"/>
          <w:lang w:val="en-US"/>
        </w:rPr>
        <w:t xml:space="preserve">single carrier in </w:t>
      </w:r>
      <w:r w:rsidR="00405B3F">
        <w:rPr>
          <w:color w:val="000000" w:themeColor="text1"/>
          <w:sz w:val="20"/>
          <w:szCs w:val="20"/>
          <w:lang w:val="en-US"/>
        </w:rPr>
        <w:t>band n263</w:t>
      </w:r>
      <w:r w:rsidR="00C12E8C">
        <w:rPr>
          <w:color w:val="000000" w:themeColor="text1"/>
          <w:sz w:val="20"/>
          <w:szCs w:val="20"/>
          <w:lang w:val="en-US"/>
        </w:rPr>
        <w:t xml:space="preserve"> </w:t>
      </w:r>
      <w:r w:rsidR="00C12E8C" w:rsidRPr="0020001B">
        <w:rPr>
          <w:color w:val="000000" w:themeColor="text1"/>
          <w:sz w:val="20"/>
          <w:szCs w:val="20"/>
          <w:lang w:val="en-US"/>
        </w:rPr>
        <w:t>was agreed</w:t>
      </w:r>
      <w:r w:rsidR="00405B3F">
        <w:rPr>
          <w:color w:val="000000" w:themeColor="text1"/>
          <w:sz w:val="20"/>
          <w:szCs w:val="20"/>
          <w:lang w:val="en-US"/>
        </w:rPr>
        <w:t xml:space="preserve"> </w:t>
      </w:r>
      <w:r w:rsidR="00846507" w:rsidRPr="0020001B">
        <w:rPr>
          <w:color w:val="000000" w:themeColor="text1"/>
          <w:sz w:val="20"/>
          <w:szCs w:val="20"/>
          <w:lang w:val="en-US"/>
        </w:rPr>
        <w:t xml:space="preserve">as part of the WF </w:t>
      </w:r>
      <w:r w:rsidR="00405B3F" w:rsidRPr="0020001B">
        <w:rPr>
          <w:color w:val="000000" w:themeColor="text1"/>
          <w:sz w:val="20"/>
          <w:szCs w:val="20"/>
          <w:lang w:val="en-US"/>
        </w:rPr>
        <w:t xml:space="preserve">[1] </w:t>
      </w:r>
      <w:r w:rsidR="00E81E06" w:rsidRPr="0020001B">
        <w:rPr>
          <w:color w:val="000000" w:themeColor="text1"/>
          <w:sz w:val="20"/>
          <w:szCs w:val="20"/>
          <w:lang w:val="en-US"/>
        </w:rPr>
        <w:t>but only up to 400 MHz CB</w:t>
      </w:r>
      <w:r w:rsidR="00C12E8C">
        <w:rPr>
          <w:color w:val="000000" w:themeColor="text1"/>
          <w:sz w:val="20"/>
          <w:szCs w:val="20"/>
          <w:lang w:val="en-US"/>
        </w:rPr>
        <w:t>W</w:t>
      </w:r>
      <w:r w:rsidR="00405B3F">
        <w:rPr>
          <w:color w:val="000000" w:themeColor="text1"/>
          <w:sz w:val="20"/>
          <w:szCs w:val="20"/>
          <w:lang w:val="en-US"/>
        </w:rPr>
        <w:t>, leaving the rest of the single carrier BW (800 MHz, 1600 MHz, and 2000 MHz) to be further discussed</w:t>
      </w:r>
      <w:r w:rsidR="00F736B8" w:rsidRPr="0020001B">
        <w:rPr>
          <w:color w:val="000000" w:themeColor="text1"/>
          <w:sz w:val="20"/>
          <w:szCs w:val="20"/>
          <w:lang w:val="en-US"/>
        </w:rPr>
        <w:t xml:space="preserve">. In this contribution, we </w:t>
      </w:r>
      <w:r w:rsidR="00405B3F">
        <w:rPr>
          <w:color w:val="000000" w:themeColor="text1"/>
          <w:sz w:val="20"/>
          <w:szCs w:val="20"/>
          <w:lang w:val="en-US"/>
        </w:rPr>
        <w:t>provide our view on</w:t>
      </w:r>
      <w:r w:rsidR="00E81E06" w:rsidRPr="0020001B">
        <w:rPr>
          <w:color w:val="000000" w:themeColor="text1"/>
          <w:sz w:val="20"/>
          <w:szCs w:val="20"/>
          <w:lang w:val="en-US"/>
        </w:rPr>
        <w:t xml:space="preserve"> the ACS requirement definition for CBW larger than 400 MHz for band n263.</w:t>
      </w:r>
    </w:p>
    <w:p w14:paraId="75E46860" w14:textId="721BE26F" w:rsidR="00530661" w:rsidRDefault="008E7986" w:rsidP="009B0EF9">
      <w:pPr>
        <w:pStyle w:val="Heading1"/>
      </w:pPr>
      <w:r>
        <w:t>2</w:t>
      </w:r>
      <w:r>
        <w:tab/>
      </w:r>
      <w:r w:rsidR="003C0DD3">
        <w:t>Discussion</w:t>
      </w:r>
      <w:r>
        <w:t xml:space="preserve"> </w:t>
      </w:r>
    </w:p>
    <w:p w14:paraId="5C99E669" w14:textId="7DD1DF00" w:rsidR="00361090" w:rsidRDefault="006003AE" w:rsidP="00E14FF6">
      <w:pPr>
        <w:pStyle w:val="Proposal"/>
        <w:ind w:left="0" w:firstLine="0"/>
        <w:rPr>
          <w:b w:val="0"/>
          <w:color w:val="000000" w:themeColor="text1"/>
          <w:lang w:val="en-US" w:eastAsia="en-GB"/>
        </w:rPr>
      </w:pPr>
      <w:r w:rsidRPr="006003AE">
        <w:rPr>
          <w:b w:val="0"/>
          <w:color w:val="000000" w:themeColor="text1"/>
          <w:lang w:val="en-US" w:eastAsia="en-GB"/>
        </w:rPr>
        <w:t>For</w:t>
      </w:r>
      <w:r w:rsidR="00405B3F">
        <w:rPr>
          <w:b w:val="0"/>
          <w:color w:val="000000" w:themeColor="text1"/>
          <w:lang w:val="en-US" w:eastAsia="en-GB"/>
        </w:rPr>
        <w:t xml:space="preserve"> band n263 the single carrier CBW extends up to 2000 MHz, which is much wider compared to FR2-1</w:t>
      </w:r>
      <w:r w:rsidR="00C12E8C">
        <w:rPr>
          <w:b w:val="0"/>
          <w:color w:val="000000" w:themeColor="text1"/>
          <w:lang w:val="en-US" w:eastAsia="en-GB"/>
        </w:rPr>
        <w:t xml:space="preserve"> bands</w:t>
      </w:r>
      <w:r w:rsidR="00405B3F">
        <w:rPr>
          <w:b w:val="0"/>
          <w:color w:val="000000" w:themeColor="text1"/>
          <w:lang w:val="en-US" w:eastAsia="en-GB"/>
        </w:rPr>
        <w:t xml:space="preserve"> where the single carrier goes up to 400 </w:t>
      </w:r>
      <w:proofErr w:type="spellStart"/>
      <w:r w:rsidR="00405B3F">
        <w:rPr>
          <w:b w:val="0"/>
          <w:color w:val="000000" w:themeColor="text1"/>
          <w:lang w:val="en-US" w:eastAsia="en-GB"/>
        </w:rPr>
        <w:t>MHz.</w:t>
      </w:r>
      <w:proofErr w:type="spellEnd"/>
      <w:r w:rsidR="00405B3F">
        <w:rPr>
          <w:b w:val="0"/>
          <w:color w:val="000000" w:themeColor="text1"/>
          <w:lang w:val="en-US" w:eastAsia="en-GB"/>
        </w:rPr>
        <w:t xml:space="preserve"> In our view, the ACS level definition for the large CBW in FR2-2 needs to consider the additional limitation for the digital filter </w:t>
      </w:r>
      <w:r w:rsidR="008D0928">
        <w:rPr>
          <w:b w:val="0"/>
          <w:color w:val="000000" w:themeColor="text1"/>
          <w:lang w:val="en-US" w:eastAsia="en-GB"/>
        </w:rPr>
        <w:t xml:space="preserve">since it is </w:t>
      </w:r>
      <w:r w:rsidR="00405B3F">
        <w:rPr>
          <w:b w:val="0"/>
          <w:color w:val="000000" w:themeColor="text1"/>
          <w:lang w:val="en-US" w:eastAsia="en-GB"/>
        </w:rPr>
        <w:t xml:space="preserve">handling single carrier BW that cover </w:t>
      </w:r>
      <w:r w:rsidR="00C12E8C">
        <w:rPr>
          <w:b w:val="0"/>
          <w:color w:val="000000" w:themeColor="text1"/>
          <w:lang w:val="en-US" w:eastAsia="en-GB"/>
        </w:rPr>
        <w:t xml:space="preserve">up to </w:t>
      </w:r>
      <w:r w:rsidR="00405B3F">
        <w:rPr>
          <w:b w:val="0"/>
          <w:color w:val="000000" w:themeColor="text1"/>
          <w:lang w:val="en-US" w:eastAsia="en-GB"/>
        </w:rPr>
        <w:t>5 times the largest single carrier CBW</w:t>
      </w:r>
      <w:r w:rsidR="008D0928">
        <w:rPr>
          <w:b w:val="0"/>
          <w:color w:val="000000" w:themeColor="text1"/>
          <w:lang w:val="en-US" w:eastAsia="en-GB"/>
        </w:rPr>
        <w:t xml:space="preserve"> defined</w:t>
      </w:r>
      <w:r w:rsidR="00405B3F">
        <w:rPr>
          <w:b w:val="0"/>
          <w:color w:val="000000" w:themeColor="text1"/>
          <w:lang w:val="en-US" w:eastAsia="en-GB"/>
        </w:rPr>
        <w:t xml:space="preserve"> </w:t>
      </w:r>
      <w:r w:rsidR="00C12E8C">
        <w:rPr>
          <w:b w:val="0"/>
          <w:color w:val="000000" w:themeColor="text1"/>
          <w:lang w:val="en-US" w:eastAsia="en-GB"/>
        </w:rPr>
        <w:t xml:space="preserve">in </w:t>
      </w:r>
      <w:r w:rsidR="00405B3F">
        <w:rPr>
          <w:b w:val="0"/>
          <w:color w:val="000000" w:themeColor="text1"/>
          <w:lang w:val="en-US" w:eastAsia="en-GB"/>
        </w:rPr>
        <w:t>FR2-1. The</w:t>
      </w:r>
      <w:r w:rsidRPr="006003AE">
        <w:rPr>
          <w:b w:val="0"/>
          <w:color w:val="000000" w:themeColor="text1"/>
          <w:lang w:val="en-US" w:eastAsia="en-GB"/>
        </w:rPr>
        <w:t xml:space="preserve"> large channel BW </w:t>
      </w:r>
      <w:r w:rsidR="008D0928">
        <w:rPr>
          <w:b w:val="0"/>
          <w:color w:val="000000" w:themeColor="text1"/>
          <w:lang w:val="en-US" w:eastAsia="en-GB"/>
        </w:rPr>
        <w:t xml:space="preserve">for band n263 </w:t>
      </w:r>
      <w:r w:rsidR="00405B3F">
        <w:rPr>
          <w:b w:val="0"/>
          <w:color w:val="000000" w:themeColor="text1"/>
          <w:lang w:val="en-US" w:eastAsia="en-GB"/>
        </w:rPr>
        <w:t xml:space="preserve">can </w:t>
      </w:r>
      <w:r w:rsidR="00D7563B">
        <w:rPr>
          <w:b w:val="0"/>
          <w:color w:val="000000" w:themeColor="text1"/>
          <w:lang w:val="en-US" w:eastAsia="en-GB"/>
        </w:rPr>
        <w:t>contribute to</w:t>
      </w:r>
      <w:r w:rsidRPr="006003AE">
        <w:rPr>
          <w:b w:val="0"/>
          <w:color w:val="000000" w:themeColor="text1"/>
          <w:lang w:val="en-US" w:eastAsia="en-GB"/>
        </w:rPr>
        <w:t xml:space="preserve"> ADC aliasing</w:t>
      </w:r>
      <w:r w:rsidR="00D7563B">
        <w:rPr>
          <w:b w:val="0"/>
          <w:color w:val="000000" w:themeColor="text1"/>
          <w:lang w:val="en-US" w:eastAsia="en-GB"/>
        </w:rPr>
        <w:t xml:space="preserve">, </w:t>
      </w:r>
      <w:r w:rsidR="008D0928">
        <w:rPr>
          <w:b w:val="0"/>
          <w:color w:val="000000" w:themeColor="text1"/>
          <w:lang w:val="en-US" w:eastAsia="en-GB"/>
        </w:rPr>
        <w:t xml:space="preserve">thus </w:t>
      </w:r>
      <w:r w:rsidR="00D7563B">
        <w:rPr>
          <w:b w:val="0"/>
          <w:color w:val="000000" w:themeColor="text1"/>
          <w:lang w:val="en-US" w:eastAsia="en-GB"/>
        </w:rPr>
        <w:t>having l</w:t>
      </w:r>
      <w:r w:rsidRPr="006003AE">
        <w:rPr>
          <w:b w:val="0"/>
          <w:color w:val="000000" w:themeColor="text1"/>
          <w:lang w:val="en-US" w:eastAsia="en-GB"/>
        </w:rPr>
        <w:t xml:space="preserve">ess </w:t>
      </w:r>
      <w:r w:rsidR="00D7563B">
        <w:rPr>
          <w:b w:val="0"/>
          <w:color w:val="000000" w:themeColor="text1"/>
          <w:lang w:val="en-US" w:eastAsia="en-GB"/>
        </w:rPr>
        <w:t>i</w:t>
      </w:r>
      <w:r w:rsidRPr="006003AE">
        <w:rPr>
          <w:b w:val="0"/>
          <w:color w:val="000000" w:themeColor="text1"/>
          <w:lang w:val="en-US" w:eastAsia="en-GB"/>
        </w:rPr>
        <w:t>nterferer</w:t>
      </w:r>
      <w:r w:rsidR="00D7563B">
        <w:rPr>
          <w:b w:val="0"/>
          <w:color w:val="000000" w:themeColor="text1"/>
          <w:lang w:val="en-US" w:eastAsia="en-GB"/>
        </w:rPr>
        <w:t xml:space="preserve"> to w</w:t>
      </w:r>
      <w:r w:rsidRPr="006003AE">
        <w:rPr>
          <w:b w:val="0"/>
          <w:color w:val="000000" w:themeColor="text1"/>
          <w:lang w:val="en-US" w:eastAsia="en-GB"/>
        </w:rPr>
        <w:t xml:space="preserve">anted ratio </w:t>
      </w:r>
      <w:r w:rsidR="00D7563B">
        <w:rPr>
          <w:b w:val="0"/>
          <w:color w:val="000000" w:themeColor="text1"/>
          <w:lang w:val="en-US" w:eastAsia="en-GB"/>
        </w:rPr>
        <w:t>can help</w:t>
      </w:r>
      <w:r w:rsidRPr="006003AE">
        <w:rPr>
          <w:b w:val="0"/>
          <w:color w:val="000000" w:themeColor="text1"/>
          <w:lang w:val="en-US" w:eastAsia="en-GB"/>
        </w:rPr>
        <w:t xml:space="preserve"> to achieve higher SNDR</w:t>
      </w:r>
      <w:r>
        <w:rPr>
          <w:b w:val="0"/>
          <w:color w:val="000000" w:themeColor="text1"/>
          <w:lang w:val="en-US" w:eastAsia="en-GB"/>
        </w:rPr>
        <w:t>.</w:t>
      </w:r>
    </w:p>
    <w:p w14:paraId="6D36CFE4" w14:textId="7764F94F" w:rsidR="00400507" w:rsidRDefault="00702335" w:rsidP="009519AE">
      <w:pPr>
        <w:pStyle w:val="Proposal"/>
        <w:ind w:left="0" w:firstLine="0"/>
        <w:rPr>
          <w:b w:val="0"/>
          <w:color w:val="000000" w:themeColor="text1"/>
          <w:lang w:val="en-US" w:eastAsia="en-GB"/>
        </w:rPr>
      </w:pPr>
      <w:r w:rsidRPr="00702335">
        <w:rPr>
          <w:b w:val="0"/>
          <w:color w:val="000000" w:themeColor="text1"/>
          <w:lang w:val="en-US" w:eastAsia="en-GB"/>
        </w:rPr>
        <w:t xml:space="preserve">The target is not to have a receive filter requirement more stringent </w:t>
      </w:r>
      <w:proofErr w:type="gramStart"/>
      <w:r w:rsidRPr="00702335">
        <w:rPr>
          <w:b w:val="0"/>
          <w:color w:val="000000" w:themeColor="text1"/>
          <w:lang w:val="en-US" w:eastAsia="en-GB"/>
        </w:rPr>
        <w:t>in order to</w:t>
      </w:r>
      <w:proofErr w:type="gramEnd"/>
      <w:r w:rsidRPr="00702335">
        <w:rPr>
          <w:b w:val="0"/>
          <w:color w:val="000000" w:themeColor="text1"/>
          <w:lang w:val="en-US" w:eastAsia="en-GB"/>
        </w:rPr>
        <w:t xml:space="preserve"> keep UE power consumption low. </w:t>
      </w:r>
      <w:r w:rsidR="00400507" w:rsidRPr="009519AE">
        <w:rPr>
          <w:b w:val="0"/>
          <w:color w:val="000000" w:themeColor="text1"/>
          <w:lang w:val="en-US" w:eastAsia="en-GB"/>
        </w:rPr>
        <w:t>Digital interface must have higher dynamic range to handle increased interference</w:t>
      </w:r>
      <w:r w:rsidR="009519AE" w:rsidRPr="009519AE">
        <w:rPr>
          <w:b w:val="0"/>
          <w:color w:val="000000" w:themeColor="text1"/>
          <w:lang w:val="en-US" w:eastAsia="en-GB"/>
        </w:rPr>
        <w:t xml:space="preserve">. </w:t>
      </w:r>
      <w:r w:rsidR="00400507" w:rsidRPr="009519AE">
        <w:rPr>
          <w:b w:val="0"/>
          <w:color w:val="000000" w:themeColor="text1"/>
          <w:lang w:val="en-US" w:eastAsia="en-GB"/>
        </w:rPr>
        <w:t>FFT must have extended dynamic range to cope with higher interference</w:t>
      </w:r>
      <w:r w:rsidR="00D7563B">
        <w:rPr>
          <w:b w:val="0"/>
          <w:color w:val="000000" w:themeColor="text1"/>
          <w:lang w:val="en-US" w:eastAsia="en-GB"/>
        </w:rPr>
        <w:t xml:space="preserve"> as well</w:t>
      </w:r>
      <w:r w:rsidR="009519AE">
        <w:rPr>
          <w:b w:val="0"/>
          <w:color w:val="000000" w:themeColor="text1"/>
          <w:lang w:val="en-US" w:eastAsia="en-GB"/>
        </w:rPr>
        <w:t>. The larger CBW compared to the other bands in FR2-1 will be a challenge for the digital filter and very power consuming.</w:t>
      </w:r>
    </w:p>
    <w:p w14:paraId="73B1EF15" w14:textId="06B8D7B7" w:rsidR="00E94D9D" w:rsidRPr="00D7563B" w:rsidRDefault="009519AE" w:rsidP="00D7563B">
      <w:pPr>
        <w:pStyle w:val="Proposal"/>
        <w:ind w:left="0" w:firstLine="0"/>
        <w:rPr>
          <w:b w:val="0"/>
          <w:color w:val="000000" w:themeColor="text1"/>
          <w:lang w:val="en-US" w:eastAsia="en-GB"/>
        </w:rPr>
      </w:pPr>
      <w:r w:rsidRPr="00D7563B">
        <w:rPr>
          <w:b w:val="0"/>
          <w:color w:val="000000" w:themeColor="text1"/>
          <w:lang w:val="en-US" w:eastAsia="en-GB"/>
        </w:rPr>
        <w:t>Considering the</w:t>
      </w:r>
      <w:r w:rsidR="00D7563B" w:rsidRPr="00D7563B">
        <w:rPr>
          <w:b w:val="0"/>
          <w:color w:val="000000" w:themeColor="text1"/>
          <w:lang w:val="en-US" w:eastAsia="en-GB"/>
        </w:rPr>
        <w:t xml:space="preserve"> large CBW to be supported</w:t>
      </w:r>
      <w:r w:rsidRPr="00D7563B">
        <w:rPr>
          <w:b w:val="0"/>
          <w:color w:val="000000" w:themeColor="text1"/>
          <w:lang w:val="en-US" w:eastAsia="en-GB"/>
        </w:rPr>
        <w:t xml:space="preserve"> for </w:t>
      </w:r>
      <w:r w:rsidR="00D7563B" w:rsidRPr="00D7563B">
        <w:rPr>
          <w:b w:val="0"/>
          <w:color w:val="000000" w:themeColor="text1"/>
          <w:lang w:val="en-US" w:eastAsia="en-GB"/>
        </w:rPr>
        <w:t xml:space="preserve">band </w:t>
      </w:r>
      <w:r w:rsidRPr="00D7563B">
        <w:rPr>
          <w:b w:val="0"/>
          <w:color w:val="000000" w:themeColor="text1"/>
          <w:lang w:val="en-US" w:eastAsia="en-GB"/>
        </w:rPr>
        <w:t>n263, we think 1 dB relaxation for the ACS value compared to 100 and 400 MHz CBW</w:t>
      </w:r>
      <w:r w:rsidR="00D7563B">
        <w:rPr>
          <w:b w:val="0"/>
          <w:color w:val="000000" w:themeColor="text1"/>
          <w:lang w:val="en-US" w:eastAsia="en-GB"/>
        </w:rPr>
        <w:t xml:space="preserve"> is reasonable for 800 MHz, 1600 </w:t>
      </w:r>
      <w:proofErr w:type="gramStart"/>
      <w:r w:rsidR="00D7563B">
        <w:rPr>
          <w:b w:val="0"/>
          <w:color w:val="000000" w:themeColor="text1"/>
          <w:lang w:val="en-US" w:eastAsia="en-GB"/>
        </w:rPr>
        <w:t>MHz</w:t>
      </w:r>
      <w:proofErr w:type="gramEnd"/>
      <w:r w:rsidR="00D7563B">
        <w:rPr>
          <w:b w:val="0"/>
          <w:color w:val="000000" w:themeColor="text1"/>
          <w:lang w:val="en-US" w:eastAsia="en-GB"/>
        </w:rPr>
        <w:t xml:space="preserve"> and 2000 MHz CBW</w:t>
      </w:r>
      <w:r w:rsidRPr="00D7563B">
        <w:rPr>
          <w:b w:val="0"/>
          <w:color w:val="000000" w:themeColor="text1"/>
          <w:lang w:val="en-US" w:eastAsia="en-GB"/>
        </w:rPr>
        <w:t>. Thus, we make the following proposal for single carrier ACS requirement in band n263</w:t>
      </w:r>
      <w:r w:rsidR="008D0928">
        <w:rPr>
          <w:b w:val="0"/>
          <w:color w:val="000000" w:themeColor="text1"/>
          <w:lang w:val="en-US" w:eastAsia="en-GB"/>
        </w:rPr>
        <w:t xml:space="preserve"> as provided in subsection 2.1.</w:t>
      </w:r>
    </w:p>
    <w:tbl>
      <w:tblPr>
        <w:tblpPr w:leftFromText="180" w:rightFromText="180" w:vertAnchor="text" w:horzAnchor="margin" w:tblpXSpec="center" w:tblpY="1320"/>
        <w:tblW w:w="8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28"/>
        <w:gridCol w:w="832"/>
        <w:gridCol w:w="992"/>
        <w:gridCol w:w="850"/>
        <w:gridCol w:w="851"/>
        <w:gridCol w:w="992"/>
        <w:gridCol w:w="992"/>
        <w:gridCol w:w="993"/>
      </w:tblGrid>
      <w:tr w:rsidR="00652B56" w:rsidRPr="00FE760F" w14:paraId="71200A2E" w14:textId="77777777" w:rsidTr="00652B56">
        <w:tc>
          <w:tcPr>
            <w:tcW w:w="1134" w:type="dxa"/>
            <w:vMerge w:val="restart"/>
          </w:tcPr>
          <w:p w14:paraId="03B2194A" w14:textId="77777777" w:rsidR="00652B56" w:rsidRPr="00652B56" w:rsidRDefault="00652B56" w:rsidP="00652B56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Operating band</w:t>
            </w:r>
          </w:p>
        </w:tc>
        <w:tc>
          <w:tcPr>
            <w:tcW w:w="728" w:type="dxa"/>
            <w:vMerge w:val="restart"/>
          </w:tcPr>
          <w:p w14:paraId="6280D458" w14:textId="77777777" w:rsidR="00652B56" w:rsidRPr="00652B56" w:rsidRDefault="00652B56" w:rsidP="00652B56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Units</w:t>
            </w:r>
          </w:p>
        </w:tc>
        <w:tc>
          <w:tcPr>
            <w:tcW w:w="6502" w:type="dxa"/>
            <w:gridSpan w:val="7"/>
          </w:tcPr>
          <w:p w14:paraId="035F111C" w14:textId="77777777" w:rsidR="00652B56" w:rsidRPr="00652B56" w:rsidRDefault="00652B56" w:rsidP="00652B56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Adjacent channel selectivity / Channel bandwidth</w:t>
            </w:r>
          </w:p>
        </w:tc>
      </w:tr>
      <w:tr w:rsidR="00652B56" w:rsidRPr="00FE760F" w14:paraId="23BB03B5" w14:textId="77777777" w:rsidTr="00652B56">
        <w:tc>
          <w:tcPr>
            <w:tcW w:w="1134" w:type="dxa"/>
            <w:vMerge/>
          </w:tcPr>
          <w:p w14:paraId="75336A96" w14:textId="77777777" w:rsidR="00652B56" w:rsidRPr="00652B56" w:rsidRDefault="00652B56" w:rsidP="00652B5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728" w:type="dxa"/>
            <w:vMerge/>
          </w:tcPr>
          <w:p w14:paraId="508D01A4" w14:textId="77777777" w:rsidR="00652B56" w:rsidRPr="00652B56" w:rsidRDefault="00652B56" w:rsidP="00652B56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832" w:type="dxa"/>
          </w:tcPr>
          <w:p w14:paraId="4C84C1E0" w14:textId="77777777" w:rsidR="00652B56" w:rsidRPr="00652B56" w:rsidRDefault="00652B56" w:rsidP="00652B56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50</w:t>
            </w:r>
            <w:r w:rsidRPr="00652B56">
              <w:rPr>
                <w:rFonts w:cs="Arial"/>
                <w:sz w:val="16"/>
                <w:szCs w:val="16"/>
              </w:rPr>
              <w:br/>
              <w:t xml:space="preserve">MHz </w:t>
            </w:r>
          </w:p>
        </w:tc>
        <w:tc>
          <w:tcPr>
            <w:tcW w:w="992" w:type="dxa"/>
          </w:tcPr>
          <w:p w14:paraId="1C0E8B4A" w14:textId="77777777" w:rsidR="00652B56" w:rsidRPr="00652B56" w:rsidRDefault="00652B56" w:rsidP="00652B56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100</w:t>
            </w:r>
            <w:r w:rsidRPr="00652B56">
              <w:rPr>
                <w:rFonts w:cs="Arial"/>
                <w:sz w:val="16"/>
                <w:szCs w:val="16"/>
              </w:rPr>
              <w:br/>
              <w:t>MHz</w:t>
            </w:r>
          </w:p>
        </w:tc>
        <w:tc>
          <w:tcPr>
            <w:tcW w:w="850" w:type="dxa"/>
          </w:tcPr>
          <w:p w14:paraId="75025259" w14:textId="77777777" w:rsidR="00652B56" w:rsidRPr="00652B56" w:rsidRDefault="00652B56" w:rsidP="00652B56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200</w:t>
            </w:r>
            <w:r w:rsidRPr="00652B56">
              <w:rPr>
                <w:rFonts w:cs="Arial"/>
                <w:sz w:val="16"/>
                <w:szCs w:val="16"/>
              </w:rPr>
              <w:br/>
              <w:t>MHz</w:t>
            </w:r>
          </w:p>
        </w:tc>
        <w:tc>
          <w:tcPr>
            <w:tcW w:w="851" w:type="dxa"/>
          </w:tcPr>
          <w:p w14:paraId="751E1092" w14:textId="77777777" w:rsidR="00652B56" w:rsidRPr="00652B56" w:rsidRDefault="00652B56" w:rsidP="00652B56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400</w:t>
            </w:r>
            <w:r w:rsidRPr="00652B56">
              <w:rPr>
                <w:rFonts w:cs="Arial"/>
                <w:sz w:val="16"/>
                <w:szCs w:val="16"/>
              </w:rPr>
              <w:br/>
              <w:t>MHz</w:t>
            </w:r>
          </w:p>
        </w:tc>
        <w:tc>
          <w:tcPr>
            <w:tcW w:w="992" w:type="dxa"/>
          </w:tcPr>
          <w:p w14:paraId="1D6EB524" w14:textId="77777777" w:rsidR="00652B56" w:rsidRPr="00652B56" w:rsidRDefault="00652B56" w:rsidP="00652B56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800</w:t>
            </w:r>
            <w:r w:rsidRPr="00652B56">
              <w:rPr>
                <w:rFonts w:cs="Arial"/>
                <w:sz w:val="16"/>
                <w:szCs w:val="16"/>
              </w:rPr>
              <w:br/>
              <w:t>MHz</w:t>
            </w:r>
          </w:p>
        </w:tc>
        <w:tc>
          <w:tcPr>
            <w:tcW w:w="992" w:type="dxa"/>
          </w:tcPr>
          <w:p w14:paraId="3B27E28C" w14:textId="77777777" w:rsidR="00652B56" w:rsidRPr="00652B56" w:rsidRDefault="00652B56" w:rsidP="00652B56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1600</w:t>
            </w:r>
          </w:p>
          <w:p w14:paraId="042ADEBE" w14:textId="77777777" w:rsidR="00652B56" w:rsidRPr="00652B56" w:rsidRDefault="00652B56" w:rsidP="00652B56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MHz</w:t>
            </w:r>
          </w:p>
        </w:tc>
        <w:tc>
          <w:tcPr>
            <w:tcW w:w="993" w:type="dxa"/>
          </w:tcPr>
          <w:p w14:paraId="7BAFD63E" w14:textId="77777777" w:rsidR="00652B56" w:rsidRPr="00652B56" w:rsidRDefault="00652B56" w:rsidP="00652B56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2000</w:t>
            </w:r>
            <w:r w:rsidRPr="00652B56">
              <w:rPr>
                <w:rFonts w:cs="Arial"/>
                <w:sz w:val="16"/>
                <w:szCs w:val="16"/>
              </w:rPr>
              <w:br/>
              <w:t>MHz</w:t>
            </w:r>
          </w:p>
        </w:tc>
      </w:tr>
      <w:tr w:rsidR="00652B56" w:rsidRPr="00FE760F" w14:paraId="0EDAB6E6" w14:textId="77777777" w:rsidTr="00652B56">
        <w:tc>
          <w:tcPr>
            <w:tcW w:w="1134" w:type="dxa"/>
            <w:vAlign w:val="center"/>
          </w:tcPr>
          <w:p w14:paraId="588A01E8" w14:textId="77777777" w:rsidR="00652B56" w:rsidRPr="00652B56" w:rsidRDefault="00652B56" w:rsidP="00652B56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n257, n258, n261</w:t>
            </w:r>
          </w:p>
        </w:tc>
        <w:tc>
          <w:tcPr>
            <w:tcW w:w="728" w:type="dxa"/>
            <w:vAlign w:val="center"/>
          </w:tcPr>
          <w:p w14:paraId="4178023D" w14:textId="77777777" w:rsidR="00652B56" w:rsidRPr="00652B56" w:rsidRDefault="00652B56" w:rsidP="00652B56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dB</w:t>
            </w:r>
          </w:p>
        </w:tc>
        <w:tc>
          <w:tcPr>
            <w:tcW w:w="832" w:type="dxa"/>
            <w:vAlign w:val="center"/>
          </w:tcPr>
          <w:p w14:paraId="33FAB9A6" w14:textId="77777777" w:rsidR="00652B56" w:rsidRPr="00652B56" w:rsidRDefault="00652B56" w:rsidP="00652B56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vAlign w:val="center"/>
          </w:tcPr>
          <w:p w14:paraId="34B0E6D4" w14:textId="77777777" w:rsidR="00652B56" w:rsidRPr="00652B56" w:rsidRDefault="00652B56" w:rsidP="00652B56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23</w:t>
            </w:r>
          </w:p>
        </w:tc>
        <w:tc>
          <w:tcPr>
            <w:tcW w:w="850" w:type="dxa"/>
            <w:vAlign w:val="center"/>
          </w:tcPr>
          <w:p w14:paraId="01941E79" w14:textId="77777777" w:rsidR="00652B56" w:rsidRPr="00652B56" w:rsidRDefault="00652B56" w:rsidP="00652B56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23</w:t>
            </w:r>
          </w:p>
        </w:tc>
        <w:tc>
          <w:tcPr>
            <w:tcW w:w="851" w:type="dxa"/>
            <w:vAlign w:val="center"/>
          </w:tcPr>
          <w:p w14:paraId="2A61B810" w14:textId="77777777" w:rsidR="00652B56" w:rsidRPr="00652B56" w:rsidRDefault="00652B56" w:rsidP="00652B56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23</w:t>
            </w:r>
          </w:p>
        </w:tc>
        <w:tc>
          <w:tcPr>
            <w:tcW w:w="992" w:type="dxa"/>
            <w:vAlign w:val="center"/>
          </w:tcPr>
          <w:p w14:paraId="01DF08D2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  <w:tc>
          <w:tcPr>
            <w:tcW w:w="992" w:type="dxa"/>
            <w:vAlign w:val="center"/>
          </w:tcPr>
          <w:p w14:paraId="64621872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  <w:tc>
          <w:tcPr>
            <w:tcW w:w="993" w:type="dxa"/>
            <w:vAlign w:val="center"/>
          </w:tcPr>
          <w:p w14:paraId="2250BFCC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</w:tr>
      <w:tr w:rsidR="00652B56" w:rsidRPr="00FE760F" w14:paraId="14B83A89" w14:textId="77777777" w:rsidTr="00652B56">
        <w:tc>
          <w:tcPr>
            <w:tcW w:w="1134" w:type="dxa"/>
            <w:vAlign w:val="center"/>
          </w:tcPr>
          <w:p w14:paraId="77A75B76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n259, n260</w:t>
            </w:r>
            <w:r w:rsidRPr="00652B56">
              <w:rPr>
                <w:rFonts w:eastAsia="MS Mincho" w:cs="Arial"/>
                <w:bCs/>
                <w:sz w:val="16"/>
                <w:szCs w:val="16"/>
              </w:rPr>
              <w:t>, n262</w:t>
            </w:r>
          </w:p>
        </w:tc>
        <w:tc>
          <w:tcPr>
            <w:tcW w:w="728" w:type="dxa"/>
            <w:vAlign w:val="center"/>
          </w:tcPr>
          <w:p w14:paraId="6A6CA9C3" w14:textId="77777777" w:rsidR="00652B56" w:rsidRPr="00652B56" w:rsidRDefault="00652B56" w:rsidP="00652B56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dB</w:t>
            </w:r>
          </w:p>
        </w:tc>
        <w:tc>
          <w:tcPr>
            <w:tcW w:w="832" w:type="dxa"/>
            <w:vAlign w:val="center"/>
          </w:tcPr>
          <w:p w14:paraId="65B98D42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22</w:t>
            </w:r>
          </w:p>
        </w:tc>
        <w:tc>
          <w:tcPr>
            <w:tcW w:w="992" w:type="dxa"/>
            <w:vAlign w:val="center"/>
          </w:tcPr>
          <w:p w14:paraId="1A6CFAA4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22</w:t>
            </w:r>
          </w:p>
        </w:tc>
        <w:tc>
          <w:tcPr>
            <w:tcW w:w="850" w:type="dxa"/>
            <w:vAlign w:val="center"/>
          </w:tcPr>
          <w:p w14:paraId="61D81B00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22</w:t>
            </w:r>
          </w:p>
        </w:tc>
        <w:tc>
          <w:tcPr>
            <w:tcW w:w="851" w:type="dxa"/>
            <w:vAlign w:val="center"/>
          </w:tcPr>
          <w:p w14:paraId="3A90BC65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22</w:t>
            </w:r>
          </w:p>
        </w:tc>
        <w:tc>
          <w:tcPr>
            <w:tcW w:w="992" w:type="dxa"/>
            <w:vAlign w:val="center"/>
          </w:tcPr>
          <w:p w14:paraId="5D985006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  <w:tc>
          <w:tcPr>
            <w:tcW w:w="992" w:type="dxa"/>
            <w:vAlign w:val="center"/>
          </w:tcPr>
          <w:p w14:paraId="3742CE25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  <w:tc>
          <w:tcPr>
            <w:tcW w:w="993" w:type="dxa"/>
            <w:vAlign w:val="center"/>
          </w:tcPr>
          <w:p w14:paraId="18EB44B9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</w:tr>
      <w:tr w:rsidR="00652B56" w:rsidRPr="00FE760F" w14:paraId="0980BC9C" w14:textId="77777777" w:rsidTr="00652B56">
        <w:trPr>
          <w:trHeight w:val="415"/>
        </w:trPr>
        <w:tc>
          <w:tcPr>
            <w:tcW w:w="1134" w:type="dxa"/>
            <w:vAlign w:val="center"/>
          </w:tcPr>
          <w:p w14:paraId="7AAA5EA0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n263</w:t>
            </w:r>
          </w:p>
        </w:tc>
        <w:tc>
          <w:tcPr>
            <w:tcW w:w="728" w:type="dxa"/>
            <w:vAlign w:val="center"/>
          </w:tcPr>
          <w:p w14:paraId="74FD1D8D" w14:textId="77777777" w:rsidR="00652B56" w:rsidRPr="00652B56" w:rsidRDefault="00652B56" w:rsidP="00652B56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dB</w:t>
            </w:r>
          </w:p>
        </w:tc>
        <w:tc>
          <w:tcPr>
            <w:tcW w:w="832" w:type="dxa"/>
            <w:vAlign w:val="center"/>
          </w:tcPr>
          <w:p w14:paraId="2D63AD20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  <w:tc>
          <w:tcPr>
            <w:tcW w:w="992" w:type="dxa"/>
            <w:vAlign w:val="center"/>
          </w:tcPr>
          <w:p w14:paraId="63F564B0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21</w:t>
            </w:r>
          </w:p>
        </w:tc>
        <w:tc>
          <w:tcPr>
            <w:tcW w:w="850" w:type="dxa"/>
            <w:vAlign w:val="center"/>
          </w:tcPr>
          <w:p w14:paraId="58249964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  <w:tc>
          <w:tcPr>
            <w:tcW w:w="851" w:type="dxa"/>
            <w:vAlign w:val="center"/>
          </w:tcPr>
          <w:p w14:paraId="0F1D68EC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21</w:t>
            </w:r>
          </w:p>
        </w:tc>
        <w:tc>
          <w:tcPr>
            <w:tcW w:w="992" w:type="dxa"/>
            <w:vAlign w:val="center"/>
          </w:tcPr>
          <w:p w14:paraId="764EE62B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20</w:t>
            </w:r>
          </w:p>
        </w:tc>
        <w:tc>
          <w:tcPr>
            <w:tcW w:w="992" w:type="dxa"/>
            <w:vAlign w:val="center"/>
          </w:tcPr>
          <w:p w14:paraId="4BE107EA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20</w:t>
            </w:r>
          </w:p>
        </w:tc>
        <w:tc>
          <w:tcPr>
            <w:tcW w:w="993" w:type="dxa"/>
            <w:vAlign w:val="center"/>
          </w:tcPr>
          <w:p w14:paraId="12F9856F" w14:textId="77777777" w:rsidR="00652B56" w:rsidRPr="00652B56" w:rsidRDefault="00652B56" w:rsidP="00652B56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20</w:t>
            </w:r>
          </w:p>
        </w:tc>
      </w:tr>
    </w:tbl>
    <w:p w14:paraId="187E5C41" w14:textId="1775F905" w:rsidR="009519AE" w:rsidRDefault="009519AE" w:rsidP="009519AE">
      <w:pPr>
        <w:pStyle w:val="Heading2"/>
        <w:rPr>
          <w:rFonts w:cs="Arial"/>
          <w:sz w:val="18"/>
          <w:szCs w:val="18"/>
        </w:rPr>
      </w:pPr>
      <w:r>
        <w:t>2.1 ACS requirement for band n263</w:t>
      </w:r>
    </w:p>
    <w:p w14:paraId="4D5A24A7" w14:textId="6F11C9FA" w:rsidR="00652B56" w:rsidRPr="00652B56" w:rsidRDefault="00652B56" w:rsidP="009519AE">
      <w:pPr>
        <w:pStyle w:val="Annextitle"/>
        <w:rPr>
          <w:rFonts w:ascii="Arial" w:hAnsi="Arial" w:cs="Arial"/>
          <w:sz w:val="18"/>
          <w:szCs w:val="18"/>
        </w:rPr>
      </w:pPr>
      <w:r w:rsidRPr="003525C4">
        <w:rPr>
          <w:rFonts w:ascii="Arial" w:hAnsi="Arial" w:cs="Arial"/>
          <w:sz w:val="18"/>
          <w:szCs w:val="18"/>
        </w:rPr>
        <w:t>Table 2: Adjacent channel selectivity</w:t>
      </w:r>
    </w:p>
    <w:p w14:paraId="4EFFFB57" w14:textId="77777777" w:rsidR="00652B56" w:rsidRDefault="00652B56" w:rsidP="00E53BB3">
      <w:pPr>
        <w:spacing w:after="120"/>
        <w:jc w:val="both"/>
        <w:rPr>
          <w:bCs/>
          <w:sz w:val="22"/>
          <w:szCs w:val="22"/>
          <w:lang w:eastAsia="en-US"/>
        </w:rPr>
      </w:pPr>
    </w:p>
    <w:p w14:paraId="469891B2" w14:textId="66A1288E" w:rsidR="003525C4" w:rsidRPr="003525C4" w:rsidRDefault="003525C4" w:rsidP="00652B56">
      <w:pPr>
        <w:pStyle w:val="Annextitle"/>
        <w:rPr>
          <w:rFonts w:ascii="Arial" w:hAnsi="Arial" w:cs="Arial"/>
          <w:sz w:val="18"/>
          <w:szCs w:val="18"/>
        </w:rPr>
      </w:pPr>
      <w:r w:rsidRPr="003525C4">
        <w:rPr>
          <w:rFonts w:ascii="Arial" w:hAnsi="Arial" w:cs="Arial"/>
          <w:sz w:val="18"/>
          <w:szCs w:val="18"/>
        </w:rPr>
        <w:lastRenderedPageBreak/>
        <w:t>Table 3: Adjacent channel selectivity test parameters, Case 1</w:t>
      </w:r>
    </w:p>
    <w:tbl>
      <w:tblPr>
        <w:tblW w:w="48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665"/>
        <w:gridCol w:w="1066"/>
        <w:gridCol w:w="1066"/>
        <w:gridCol w:w="1066"/>
        <w:gridCol w:w="1078"/>
        <w:gridCol w:w="1065"/>
        <w:gridCol w:w="1065"/>
        <w:gridCol w:w="1063"/>
      </w:tblGrid>
      <w:tr w:rsidR="00702DED" w:rsidRPr="00FE760F" w14:paraId="2BD78CB9" w14:textId="1198EB67" w:rsidTr="00702DED">
        <w:trPr>
          <w:jc w:val="center"/>
        </w:trPr>
        <w:tc>
          <w:tcPr>
            <w:tcW w:w="683" w:type="pct"/>
            <w:vMerge w:val="restart"/>
          </w:tcPr>
          <w:p w14:paraId="7A468CE9" w14:textId="77777777" w:rsidR="00702DED" w:rsidRPr="00652B56" w:rsidRDefault="00702DED" w:rsidP="002C548C">
            <w:pPr>
              <w:pStyle w:val="TAH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Rx Parameter</w:t>
            </w:r>
          </w:p>
        </w:tc>
        <w:tc>
          <w:tcPr>
            <w:tcW w:w="353" w:type="pct"/>
            <w:vMerge w:val="restart"/>
          </w:tcPr>
          <w:p w14:paraId="7F98B768" w14:textId="77777777" w:rsidR="00702DED" w:rsidRPr="00652B56" w:rsidRDefault="00702DED" w:rsidP="002C548C">
            <w:pPr>
              <w:pStyle w:val="TAH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 xml:space="preserve">Units </w:t>
            </w:r>
          </w:p>
        </w:tc>
        <w:tc>
          <w:tcPr>
            <w:tcW w:w="3963" w:type="pct"/>
            <w:gridSpan w:val="7"/>
          </w:tcPr>
          <w:p w14:paraId="328B966D" w14:textId="00390D75" w:rsidR="00702DED" w:rsidRPr="00652B56" w:rsidRDefault="00702DED" w:rsidP="002C548C">
            <w:pPr>
              <w:pStyle w:val="TAH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Channel bandwidth</w:t>
            </w:r>
          </w:p>
        </w:tc>
      </w:tr>
      <w:tr w:rsidR="00702DED" w:rsidRPr="00FE760F" w14:paraId="4001EDD4" w14:textId="30169C6E" w:rsidTr="00702DED">
        <w:trPr>
          <w:jc w:val="center"/>
        </w:trPr>
        <w:tc>
          <w:tcPr>
            <w:tcW w:w="683" w:type="pct"/>
            <w:vMerge/>
          </w:tcPr>
          <w:p w14:paraId="073E65D5" w14:textId="77777777" w:rsidR="00702DED" w:rsidRPr="00652B56" w:rsidRDefault="00702DED" w:rsidP="002C548C">
            <w:pPr>
              <w:pStyle w:val="TAH"/>
              <w:rPr>
                <w:rFonts w:cs="Arial"/>
                <w:sz w:val="16"/>
                <w:szCs w:val="18"/>
              </w:rPr>
            </w:pPr>
          </w:p>
        </w:tc>
        <w:tc>
          <w:tcPr>
            <w:tcW w:w="353" w:type="pct"/>
            <w:vMerge/>
          </w:tcPr>
          <w:p w14:paraId="7FD560EF" w14:textId="77777777" w:rsidR="00702DED" w:rsidRPr="00652B56" w:rsidRDefault="00702DED" w:rsidP="002C548C">
            <w:pPr>
              <w:pStyle w:val="TAH"/>
              <w:rPr>
                <w:rFonts w:cs="Arial"/>
                <w:sz w:val="16"/>
                <w:szCs w:val="18"/>
              </w:rPr>
            </w:pPr>
          </w:p>
        </w:tc>
        <w:tc>
          <w:tcPr>
            <w:tcW w:w="566" w:type="pct"/>
          </w:tcPr>
          <w:p w14:paraId="37F4B8BF" w14:textId="77777777" w:rsidR="00702DED" w:rsidRPr="00652B56" w:rsidRDefault="00702DED" w:rsidP="002C548C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 xml:space="preserve">50 MHz </w:t>
            </w:r>
          </w:p>
        </w:tc>
        <w:tc>
          <w:tcPr>
            <w:tcW w:w="566" w:type="pct"/>
          </w:tcPr>
          <w:p w14:paraId="42603E0B" w14:textId="77777777" w:rsidR="00702DED" w:rsidRPr="00652B56" w:rsidRDefault="00702DED" w:rsidP="002C548C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100 MHz</w:t>
            </w:r>
          </w:p>
        </w:tc>
        <w:tc>
          <w:tcPr>
            <w:tcW w:w="566" w:type="pct"/>
          </w:tcPr>
          <w:p w14:paraId="013910DB" w14:textId="77777777" w:rsidR="00702DED" w:rsidRPr="00652B56" w:rsidRDefault="00702DED" w:rsidP="002C548C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200 MHz</w:t>
            </w:r>
          </w:p>
        </w:tc>
        <w:tc>
          <w:tcPr>
            <w:tcW w:w="572" w:type="pct"/>
          </w:tcPr>
          <w:p w14:paraId="05484168" w14:textId="77777777" w:rsidR="00702DED" w:rsidRPr="00652B56" w:rsidRDefault="00702DED" w:rsidP="002C548C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400 MHz</w:t>
            </w:r>
          </w:p>
        </w:tc>
        <w:tc>
          <w:tcPr>
            <w:tcW w:w="565" w:type="pct"/>
          </w:tcPr>
          <w:p w14:paraId="71A01E1C" w14:textId="77C1A990" w:rsidR="00702DED" w:rsidRPr="00652B56" w:rsidRDefault="00702DED" w:rsidP="002C548C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800 MHz</w:t>
            </w:r>
          </w:p>
        </w:tc>
        <w:tc>
          <w:tcPr>
            <w:tcW w:w="565" w:type="pct"/>
          </w:tcPr>
          <w:p w14:paraId="7C825946" w14:textId="0622B515" w:rsidR="00702DED" w:rsidRPr="00652B56" w:rsidRDefault="00702DED" w:rsidP="002C548C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1600 MHz</w:t>
            </w:r>
          </w:p>
        </w:tc>
        <w:tc>
          <w:tcPr>
            <w:tcW w:w="564" w:type="pct"/>
          </w:tcPr>
          <w:p w14:paraId="6E7BF0B7" w14:textId="6A464539" w:rsidR="00702DED" w:rsidRPr="00652B56" w:rsidRDefault="00702DED" w:rsidP="002C548C">
            <w:pPr>
              <w:pStyle w:val="TAH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2000 MHz</w:t>
            </w:r>
          </w:p>
        </w:tc>
      </w:tr>
      <w:tr w:rsidR="00702DED" w:rsidRPr="00FE760F" w14:paraId="50BE240D" w14:textId="23CE84A2" w:rsidTr="00702DED">
        <w:trPr>
          <w:jc w:val="center"/>
        </w:trPr>
        <w:tc>
          <w:tcPr>
            <w:tcW w:w="683" w:type="pct"/>
          </w:tcPr>
          <w:p w14:paraId="250DA216" w14:textId="77777777" w:rsidR="00702DED" w:rsidRPr="00652B56" w:rsidRDefault="00702DED" w:rsidP="002C548C">
            <w:pPr>
              <w:pStyle w:val="TAL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Power in Transmission Bandwidth Configuration</w:t>
            </w:r>
          </w:p>
        </w:tc>
        <w:tc>
          <w:tcPr>
            <w:tcW w:w="353" w:type="pct"/>
          </w:tcPr>
          <w:p w14:paraId="170FE5D5" w14:textId="77777777" w:rsidR="00702DED" w:rsidRPr="00652B56" w:rsidRDefault="00702DED" w:rsidP="002C548C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dBm</w:t>
            </w:r>
          </w:p>
        </w:tc>
        <w:tc>
          <w:tcPr>
            <w:tcW w:w="3963" w:type="pct"/>
            <w:gridSpan w:val="7"/>
            <w:vAlign w:val="center"/>
          </w:tcPr>
          <w:p w14:paraId="44C300E9" w14:textId="34CEDC26" w:rsidR="00702DED" w:rsidRPr="00652B56" w:rsidRDefault="00702DED" w:rsidP="002C548C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REFSENS + 14 dB</w:t>
            </w:r>
          </w:p>
        </w:tc>
      </w:tr>
      <w:tr w:rsidR="00702DED" w:rsidRPr="00FE760F" w14:paraId="20CD8EB7" w14:textId="0806BE1E" w:rsidTr="00702DED">
        <w:trPr>
          <w:jc w:val="center"/>
        </w:trPr>
        <w:tc>
          <w:tcPr>
            <w:tcW w:w="683" w:type="pct"/>
            <w:vAlign w:val="bottom"/>
          </w:tcPr>
          <w:p w14:paraId="2979EC67" w14:textId="77777777" w:rsidR="00702DED" w:rsidRPr="00652B56" w:rsidRDefault="00702DED" w:rsidP="002C548C">
            <w:pPr>
              <w:pStyle w:val="TAL"/>
              <w:rPr>
                <w:rFonts w:cs="Arial"/>
                <w:sz w:val="16"/>
                <w:szCs w:val="18"/>
              </w:rPr>
            </w:pPr>
            <w:r w:rsidRPr="00652B56">
              <w:rPr>
                <w:rFonts w:eastAsia="MS Mincho" w:cs="Arial"/>
                <w:bCs/>
                <w:sz w:val="16"/>
                <w:szCs w:val="18"/>
              </w:rPr>
              <w:t>P</w:t>
            </w:r>
            <w:r w:rsidRPr="00652B56">
              <w:rPr>
                <w:rFonts w:eastAsia="MS Mincho" w:cs="Arial"/>
                <w:bCs/>
                <w:sz w:val="16"/>
                <w:szCs w:val="18"/>
                <w:vertAlign w:val="subscript"/>
              </w:rPr>
              <w:t xml:space="preserve">Interferer </w:t>
            </w:r>
            <w:r w:rsidRPr="00652B56">
              <w:rPr>
                <w:rFonts w:eastAsia="MS Mincho" w:cs="Arial"/>
                <w:bCs/>
                <w:sz w:val="16"/>
                <w:szCs w:val="18"/>
              </w:rPr>
              <w:t>for band n257, n258, n261</w:t>
            </w:r>
          </w:p>
        </w:tc>
        <w:tc>
          <w:tcPr>
            <w:tcW w:w="353" w:type="pct"/>
          </w:tcPr>
          <w:p w14:paraId="456EF18D" w14:textId="77777777" w:rsidR="00702DED" w:rsidRPr="00652B56" w:rsidRDefault="00702DED" w:rsidP="002C548C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dBm</w:t>
            </w:r>
          </w:p>
        </w:tc>
        <w:tc>
          <w:tcPr>
            <w:tcW w:w="566" w:type="pct"/>
          </w:tcPr>
          <w:p w14:paraId="4C3588A9" w14:textId="77777777" w:rsidR="00702DED" w:rsidRPr="00652B56" w:rsidRDefault="00702DED" w:rsidP="002C548C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 xml:space="preserve">REFSENS </w:t>
            </w:r>
            <w:r w:rsidRPr="00652B56">
              <w:rPr>
                <w:rFonts w:eastAsia="MS Mincho" w:cs="Arial"/>
                <w:sz w:val="16"/>
                <w:szCs w:val="16"/>
              </w:rPr>
              <w:br/>
              <w:t>+ 35.5 dB</w:t>
            </w:r>
          </w:p>
        </w:tc>
        <w:tc>
          <w:tcPr>
            <w:tcW w:w="566" w:type="pct"/>
          </w:tcPr>
          <w:p w14:paraId="3CC89E73" w14:textId="77777777" w:rsidR="00702DED" w:rsidRPr="00652B56" w:rsidRDefault="00702DED" w:rsidP="002C548C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REFSENS +35.5 dB</w:t>
            </w:r>
          </w:p>
        </w:tc>
        <w:tc>
          <w:tcPr>
            <w:tcW w:w="566" w:type="pct"/>
          </w:tcPr>
          <w:p w14:paraId="7773808F" w14:textId="77777777" w:rsidR="00702DED" w:rsidRPr="00652B56" w:rsidRDefault="00702DED" w:rsidP="002C548C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 xml:space="preserve">REFSENS </w:t>
            </w:r>
            <w:r w:rsidRPr="00652B56">
              <w:rPr>
                <w:rFonts w:eastAsia="MS Mincho" w:cs="Arial"/>
                <w:sz w:val="16"/>
                <w:szCs w:val="16"/>
              </w:rPr>
              <w:br/>
              <w:t>+35.5 dB</w:t>
            </w:r>
          </w:p>
        </w:tc>
        <w:tc>
          <w:tcPr>
            <w:tcW w:w="572" w:type="pct"/>
          </w:tcPr>
          <w:p w14:paraId="2517E589" w14:textId="77777777" w:rsidR="00702DED" w:rsidRPr="00652B56" w:rsidRDefault="00702DED" w:rsidP="002C548C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 xml:space="preserve">REFSENS </w:t>
            </w:r>
            <w:r w:rsidRPr="00652B56">
              <w:rPr>
                <w:rFonts w:eastAsia="MS Mincho" w:cs="Arial"/>
                <w:sz w:val="16"/>
                <w:szCs w:val="16"/>
              </w:rPr>
              <w:br/>
              <w:t>+35.5 dB</w:t>
            </w:r>
          </w:p>
        </w:tc>
        <w:tc>
          <w:tcPr>
            <w:tcW w:w="565" w:type="pct"/>
          </w:tcPr>
          <w:p w14:paraId="31A60082" w14:textId="0AB6B629" w:rsidR="00702DED" w:rsidRPr="00652B56" w:rsidRDefault="00702DED" w:rsidP="002C548C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  <w:tc>
          <w:tcPr>
            <w:tcW w:w="565" w:type="pct"/>
          </w:tcPr>
          <w:p w14:paraId="55E7CA5A" w14:textId="55BF4F5D" w:rsidR="00702DED" w:rsidRPr="00652B56" w:rsidRDefault="00702DED" w:rsidP="002C548C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  <w:tc>
          <w:tcPr>
            <w:tcW w:w="564" w:type="pct"/>
          </w:tcPr>
          <w:p w14:paraId="05B845B7" w14:textId="27548205" w:rsidR="00702DED" w:rsidRPr="00652B56" w:rsidRDefault="00702DED" w:rsidP="002C548C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</w:tr>
      <w:tr w:rsidR="00702DED" w:rsidRPr="00FE760F" w14:paraId="05DC3835" w14:textId="09573588" w:rsidTr="00702DED">
        <w:trPr>
          <w:jc w:val="center"/>
        </w:trPr>
        <w:tc>
          <w:tcPr>
            <w:tcW w:w="683" w:type="pct"/>
            <w:vAlign w:val="bottom"/>
          </w:tcPr>
          <w:p w14:paraId="08E8C313" w14:textId="77777777" w:rsidR="00702DED" w:rsidRPr="00652B56" w:rsidRDefault="00702DED" w:rsidP="00702DED">
            <w:pPr>
              <w:pStyle w:val="TAL"/>
              <w:rPr>
                <w:rFonts w:eastAsia="MS Mincho" w:cs="Arial"/>
                <w:bCs/>
                <w:sz w:val="16"/>
                <w:szCs w:val="18"/>
              </w:rPr>
            </w:pPr>
            <w:r w:rsidRPr="00652B56">
              <w:rPr>
                <w:rFonts w:eastAsia="MS Mincho" w:cs="Arial"/>
                <w:bCs/>
                <w:sz w:val="16"/>
                <w:szCs w:val="18"/>
              </w:rPr>
              <w:t>P</w:t>
            </w:r>
            <w:r w:rsidRPr="00652B56">
              <w:rPr>
                <w:rFonts w:eastAsia="MS Mincho" w:cs="Arial"/>
                <w:bCs/>
                <w:sz w:val="16"/>
                <w:szCs w:val="18"/>
                <w:vertAlign w:val="subscript"/>
              </w:rPr>
              <w:t xml:space="preserve">Interferer </w:t>
            </w:r>
            <w:r w:rsidRPr="00652B56">
              <w:rPr>
                <w:rFonts w:eastAsia="MS Mincho" w:cs="Arial"/>
                <w:bCs/>
                <w:sz w:val="16"/>
                <w:szCs w:val="18"/>
              </w:rPr>
              <w:t>for band n259, n260, n262</w:t>
            </w:r>
          </w:p>
        </w:tc>
        <w:tc>
          <w:tcPr>
            <w:tcW w:w="353" w:type="pct"/>
          </w:tcPr>
          <w:p w14:paraId="6490530B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dBm</w:t>
            </w:r>
          </w:p>
        </w:tc>
        <w:tc>
          <w:tcPr>
            <w:tcW w:w="566" w:type="pct"/>
          </w:tcPr>
          <w:p w14:paraId="0FCEAE1B" w14:textId="77777777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 xml:space="preserve">REFSENS </w:t>
            </w:r>
            <w:r w:rsidRPr="00652B56">
              <w:rPr>
                <w:rFonts w:eastAsia="MS Mincho" w:cs="Arial"/>
                <w:sz w:val="16"/>
                <w:szCs w:val="16"/>
              </w:rPr>
              <w:br/>
              <w:t>+ 34.5 dB</w:t>
            </w:r>
          </w:p>
        </w:tc>
        <w:tc>
          <w:tcPr>
            <w:tcW w:w="566" w:type="pct"/>
          </w:tcPr>
          <w:p w14:paraId="06FA04E0" w14:textId="77777777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REFSENS +34.5 dB</w:t>
            </w:r>
          </w:p>
        </w:tc>
        <w:tc>
          <w:tcPr>
            <w:tcW w:w="566" w:type="pct"/>
          </w:tcPr>
          <w:p w14:paraId="4099A84B" w14:textId="77777777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 xml:space="preserve">REFSENS </w:t>
            </w:r>
            <w:r w:rsidRPr="00652B56">
              <w:rPr>
                <w:rFonts w:eastAsia="MS Mincho" w:cs="Arial"/>
                <w:sz w:val="16"/>
                <w:szCs w:val="16"/>
              </w:rPr>
              <w:br/>
              <w:t>+34.5 dB</w:t>
            </w:r>
          </w:p>
        </w:tc>
        <w:tc>
          <w:tcPr>
            <w:tcW w:w="572" w:type="pct"/>
          </w:tcPr>
          <w:p w14:paraId="61DA1172" w14:textId="77777777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 xml:space="preserve">REFSENS </w:t>
            </w:r>
            <w:r w:rsidRPr="00652B56">
              <w:rPr>
                <w:rFonts w:eastAsia="MS Mincho" w:cs="Arial"/>
                <w:sz w:val="16"/>
                <w:szCs w:val="16"/>
              </w:rPr>
              <w:br/>
              <w:t>+34.5 dB</w:t>
            </w:r>
          </w:p>
        </w:tc>
        <w:tc>
          <w:tcPr>
            <w:tcW w:w="565" w:type="pct"/>
          </w:tcPr>
          <w:p w14:paraId="4C54D840" w14:textId="048F693C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  <w:tc>
          <w:tcPr>
            <w:tcW w:w="565" w:type="pct"/>
          </w:tcPr>
          <w:p w14:paraId="267F06F8" w14:textId="0CC4E21D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  <w:tc>
          <w:tcPr>
            <w:tcW w:w="564" w:type="pct"/>
          </w:tcPr>
          <w:p w14:paraId="71AD50C9" w14:textId="782338AA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</w:tr>
      <w:tr w:rsidR="00702DED" w:rsidRPr="00FE760F" w14:paraId="76AA1175" w14:textId="21011992" w:rsidTr="00702DED">
        <w:trPr>
          <w:jc w:val="center"/>
        </w:trPr>
        <w:tc>
          <w:tcPr>
            <w:tcW w:w="683" w:type="pct"/>
            <w:vAlign w:val="bottom"/>
          </w:tcPr>
          <w:p w14:paraId="4A73F529" w14:textId="1C9CCD64" w:rsidR="00702DED" w:rsidRPr="00652B56" w:rsidRDefault="00702DED" w:rsidP="00702DED">
            <w:pPr>
              <w:pStyle w:val="TAL"/>
              <w:rPr>
                <w:rFonts w:eastAsia="MS Mincho" w:cs="Arial"/>
                <w:bCs/>
                <w:sz w:val="16"/>
                <w:szCs w:val="18"/>
              </w:rPr>
            </w:pPr>
            <w:r w:rsidRPr="00652B56">
              <w:rPr>
                <w:rFonts w:eastAsia="MS Mincho" w:cs="Arial"/>
                <w:bCs/>
                <w:sz w:val="16"/>
                <w:szCs w:val="18"/>
              </w:rPr>
              <w:t>P</w:t>
            </w:r>
            <w:r w:rsidRPr="00652B56">
              <w:rPr>
                <w:rFonts w:eastAsia="MS Mincho" w:cs="Arial"/>
                <w:bCs/>
                <w:sz w:val="16"/>
                <w:szCs w:val="18"/>
                <w:vertAlign w:val="subscript"/>
              </w:rPr>
              <w:t xml:space="preserve">Interferer </w:t>
            </w:r>
            <w:r w:rsidRPr="00652B56">
              <w:rPr>
                <w:rFonts w:eastAsia="MS Mincho" w:cs="Arial"/>
                <w:bCs/>
                <w:sz w:val="16"/>
                <w:szCs w:val="18"/>
              </w:rPr>
              <w:t>for band n263</w:t>
            </w:r>
          </w:p>
        </w:tc>
        <w:tc>
          <w:tcPr>
            <w:tcW w:w="353" w:type="pct"/>
          </w:tcPr>
          <w:p w14:paraId="5D9107AD" w14:textId="2E1F1322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dBm</w:t>
            </w:r>
          </w:p>
        </w:tc>
        <w:tc>
          <w:tcPr>
            <w:tcW w:w="566" w:type="pct"/>
          </w:tcPr>
          <w:p w14:paraId="1FE05EBA" w14:textId="4A379B14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  <w:tc>
          <w:tcPr>
            <w:tcW w:w="566" w:type="pct"/>
          </w:tcPr>
          <w:p w14:paraId="7D9EC81A" w14:textId="7B121A5F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REFSENS +33.5 dB</w:t>
            </w:r>
          </w:p>
        </w:tc>
        <w:tc>
          <w:tcPr>
            <w:tcW w:w="566" w:type="pct"/>
          </w:tcPr>
          <w:p w14:paraId="4F6F9909" w14:textId="43EC50CA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N/A</w:t>
            </w:r>
          </w:p>
        </w:tc>
        <w:tc>
          <w:tcPr>
            <w:tcW w:w="572" w:type="pct"/>
          </w:tcPr>
          <w:p w14:paraId="074ED766" w14:textId="0238EEEC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 xml:space="preserve">REFSENS </w:t>
            </w:r>
            <w:r w:rsidRPr="00652B56">
              <w:rPr>
                <w:rFonts w:eastAsia="MS Mincho" w:cs="Arial"/>
                <w:sz w:val="16"/>
                <w:szCs w:val="16"/>
              </w:rPr>
              <w:br/>
              <w:t>+33.5 dB</w:t>
            </w:r>
          </w:p>
        </w:tc>
        <w:tc>
          <w:tcPr>
            <w:tcW w:w="565" w:type="pct"/>
          </w:tcPr>
          <w:p w14:paraId="04012747" w14:textId="711B2A7C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 xml:space="preserve">REFSENS </w:t>
            </w:r>
            <w:r w:rsidRPr="00652B56">
              <w:rPr>
                <w:rFonts w:eastAsia="MS Mincho" w:cs="Arial"/>
                <w:sz w:val="16"/>
                <w:szCs w:val="16"/>
              </w:rPr>
              <w:br/>
              <w:t>+32.5 dB</w:t>
            </w:r>
          </w:p>
        </w:tc>
        <w:tc>
          <w:tcPr>
            <w:tcW w:w="565" w:type="pct"/>
          </w:tcPr>
          <w:p w14:paraId="5FDE3EB3" w14:textId="579C08A7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 xml:space="preserve">REFSENS </w:t>
            </w:r>
            <w:r w:rsidRPr="00652B56">
              <w:rPr>
                <w:rFonts w:eastAsia="MS Mincho" w:cs="Arial"/>
                <w:sz w:val="16"/>
                <w:szCs w:val="16"/>
              </w:rPr>
              <w:br/>
              <w:t>+32.5 dB</w:t>
            </w:r>
          </w:p>
        </w:tc>
        <w:tc>
          <w:tcPr>
            <w:tcW w:w="564" w:type="pct"/>
          </w:tcPr>
          <w:p w14:paraId="423EB4E7" w14:textId="0AC39272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 xml:space="preserve">REFSENS </w:t>
            </w:r>
            <w:r w:rsidRPr="00652B56">
              <w:rPr>
                <w:rFonts w:eastAsia="MS Mincho" w:cs="Arial"/>
                <w:sz w:val="16"/>
                <w:szCs w:val="16"/>
              </w:rPr>
              <w:br/>
              <w:t>+32.5 dB</w:t>
            </w:r>
          </w:p>
        </w:tc>
      </w:tr>
      <w:tr w:rsidR="00702DED" w:rsidRPr="00FE760F" w14:paraId="399B8112" w14:textId="7AAEEAF7" w:rsidTr="00702DED">
        <w:trPr>
          <w:jc w:val="center"/>
        </w:trPr>
        <w:tc>
          <w:tcPr>
            <w:tcW w:w="683" w:type="pct"/>
          </w:tcPr>
          <w:p w14:paraId="6C64EB0B" w14:textId="77777777" w:rsidR="00702DED" w:rsidRPr="00652B56" w:rsidRDefault="00702DED" w:rsidP="003525C4">
            <w:pPr>
              <w:pStyle w:val="TAL"/>
              <w:rPr>
                <w:rFonts w:cs="Arial"/>
                <w:i/>
                <w:sz w:val="16"/>
                <w:szCs w:val="18"/>
              </w:rPr>
            </w:pPr>
            <w:r w:rsidRPr="00652B56">
              <w:rPr>
                <w:rFonts w:eastAsia="MS Mincho" w:cs="Arial"/>
                <w:bCs/>
                <w:sz w:val="16"/>
                <w:szCs w:val="18"/>
              </w:rPr>
              <w:t>BW</w:t>
            </w:r>
            <w:r w:rsidRPr="00652B56">
              <w:rPr>
                <w:rFonts w:eastAsia="MS Mincho" w:cs="Arial"/>
                <w:bCs/>
                <w:sz w:val="16"/>
                <w:szCs w:val="18"/>
                <w:vertAlign w:val="subscript"/>
              </w:rPr>
              <w:t xml:space="preserve">Interferer </w:t>
            </w:r>
          </w:p>
        </w:tc>
        <w:tc>
          <w:tcPr>
            <w:tcW w:w="353" w:type="pct"/>
          </w:tcPr>
          <w:p w14:paraId="769A0220" w14:textId="77777777" w:rsidR="00702DED" w:rsidRPr="00652B56" w:rsidRDefault="00702DED" w:rsidP="003525C4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MHz</w:t>
            </w:r>
          </w:p>
        </w:tc>
        <w:tc>
          <w:tcPr>
            <w:tcW w:w="566" w:type="pct"/>
          </w:tcPr>
          <w:p w14:paraId="0D506CA8" w14:textId="4B7BF44F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eastAsia="MS Mincho" w:cs="Arial"/>
                <w:sz w:val="16"/>
                <w:szCs w:val="16"/>
              </w:rPr>
              <w:t>50</w:t>
            </w:r>
          </w:p>
        </w:tc>
        <w:tc>
          <w:tcPr>
            <w:tcW w:w="566" w:type="pct"/>
          </w:tcPr>
          <w:p w14:paraId="61651337" w14:textId="77777777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66" w:type="pct"/>
            <w:vAlign w:val="bottom"/>
          </w:tcPr>
          <w:p w14:paraId="7D9F08EE" w14:textId="5190A5B1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572" w:type="pct"/>
            <w:vAlign w:val="bottom"/>
          </w:tcPr>
          <w:p w14:paraId="59269E80" w14:textId="77777777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565" w:type="pct"/>
          </w:tcPr>
          <w:p w14:paraId="00E965D9" w14:textId="6C49F931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565" w:type="pct"/>
          </w:tcPr>
          <w:p w14:paraId="78897320" w14:textId="5AE33FD5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1600</w:t>
            </w:r>
          </w:p>
        </w:tc>
        <w:tc>
          <w:tcPr>
            <w:tcW w:w="564" w:type="pct"/>
          </w:tcPr>
          <w:p w14:paraId="2378F8E6" w14:textId="1599F553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2000</w:t>
            </w:r>
          </w:p>
        </w:tc>
      </w:tr>
      <w:tr w:rsidR="00702DED" w:rsidRPr="00FE760F" w14:paraId="2620B099" w14:textId="72F14A12" w:rsidTr="00702DED">
        <w:trPr>
          <w:jc w:val="center"/>
        </w:trPr>
        <w:tc>
          <w:tcPr>
            <w:tcW w:w="683" w:type="pct"/>
          </w:tcPr>
          <w:p w14:paraId="1DB370F3" w14:textId="77777777" w:rsidR="00702DED" w:rsidRPr="00652B56" w:rsidRDefault="00702DED" w:rsidP="003525C4">
            <w:pPr>
              <w:pStyle w:val="TAL"/>
              <w:rPr>
                <w:rFonts w:cs="Arial"/>
                <w:i/>
                <w:sz w:val="16"/>
                <w:szCs w:val="18"/>
              </w:rPr>
            </w:pPr>
            <w:r w:rsidRPr="00652B56">
              <w:rPr>
                <w:rFonts w:eastAsia="MS Mincho" w:cs="Arial"/>
                <w:bCs/>
                <w:sz w:val="16"/>
                <w:szCs w:val="18"/>
              </w:rPr>
              <w:t>F</w:t>
            </w:r>
            <w:r w:rsidRPr="00652B56">
              <w:rPr>
                <w:rFonts w:eastAsia="MS Mincho" w:cs="Arial"/>
                <w:bCs/>
                <w:sz w:val="16"/>
                <w:szCs w:val="18"/>
                <w:vertAlign w:val="subscript"/>
              </w:rPr>
              <w:t>Interferer</w:t>
            </w:r>
            <w:r w:rsidRPr="00652B56">
              <w:rPr>
                <w:rFonts w:eastAsia="MS Mincho" w:cs="Arial"/>
                <w:bCs/>
                <w:sz w:val="16"/>
                <w:szCs w:val="18"/>
              </w:rPr>
              <w:t xml:space="preserve"> (offset)</w:t>
            </w:r>
          </w:p>
        </w:tc>
        <w:tc>
          <w:tcPr>
            <w:tcW w:w="353" w:type="pct"/>
          </w:tcPr>
          <w:p w14:paraId="0800D2DA" w14:textId="77777777" w:rsidR="00702DED" w:rsidRPr="00652B56" w:rsidRDefault="00702DED" w:rsidP="003525C4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MHz</w:t>
            </w:r>
          </w:p>
        </w:tc>
        <w:tc>
          <w:tcPr>
            <w:tcW w:w="566" w:type="pct"/>
          </w:tcPr>
          <w:p w14:paraId="3A324136" w14:textId="1885F5C4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50</w:t>
            </w:r>
          </w:p>
          <w:p w14:paraId="34FC7548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/</w:t>
            </w:r>
          </w:p>
          <w:p w14:paraId="542C1BA1" w14:textId="325829B5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-50</w:t>
            </w:r>
          </w:p>
          <w:p w14:paraId="6F1E255A" w14:textId="3B2CCC7A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NOTE 3</w:t>
            </w:r>
          </w:p>
        </w:tc>
        <w:tc>
          <w:tcPr>
            <w:tcW w:w="566" w:type="pct"/>
          </w:tcPr>
          <w:p w14:paraId="728BF251" w14:textId="77777777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100</w:t>
            </w:r>
          </w:p>
          <w:p w14:paraId="7DDBFABE" w14:textId="77777777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/</w:t>
            </w:r>
          </w:p>
          <w:p w14:paraId="7B2F4BD2" w14:textId="77777777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-100</w:t>
            </w:r>
          </w:p>
          <w:p w14:paraId="607CC0C8" w14:textId="77777777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NOTE 3</w:t>
            </w:r>
          </w:p>
        </w:tc>
        <w:tc>
          <w:tcPr>
            <w:tcW w:w="566" w:type="pct"/>
          </w:tcPr>
          <w:p w14:paraId="4DDB033C" w14:textId="1C69DB67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200</w:t>
            </w:r>
          </w:p>
          <w:p w14:paraId="6617F2C1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/</w:t>
            </w:r>
          </w:p>
          <w:p w14:paraId="3FC8CDC6" w14:textId="7CC3A9E9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-200</w:t>
            </w:r>
          </w:p>
          <w:p w14:paraId="4BEE7099" w14:textId="158B01D8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NOTE 3</w:t>
            </w:r>
          </w:p>
        </w:tc>
        <w:tc>
          <w:tcPr>
            <w:tcW w:w="572" w:type="pct"/>
          </w:tcPr>
          <w:p w14:paraId="15627C4B" w14:textId="77777777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400</w:t>
            </w:r>
          </w:p>
          <w:p w14:paraId="7E47137F" w14:textId="77777777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/</w:t>
            </w:r>
          </w:p>
          <w:p w14:paraId="07C3EF91" w14:textId="77777777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-400</w:t>
            </w:r>
          </w:p>
          <w:p w14:paraId="02CA4E0B" w14:textId="77777777" w:rsidR="00702DED" w:rsidRPr="00652B56" w:rsidRDefault="00702DED" w:rsidP="003525C4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NOTE 3</w:t>
            </w:r>
          </w:p>
        </w:tc>
        <w:tc>
          <w:tcPr>
            <w:tcW w:w="565" w:type="pct"/>
          </w:tcPr>
          <w:p w14:paraId="3AA26A0B" w14:textId="3A7153BA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800</w:t>
            </w:r>
          </w:p>
          <w:p w14:paraId="03CAF613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/</w:t>
            </w:r>
          </w:p>
          <w:p w14:paraId="1C4EF4B8" w14:textId="7C548832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-800</w:t>
            </w:r>
          </w:p>
          <w:p w14:paraId="10292A16" w14:textId="1C0F0B11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NOTE 3</w:t>
            </w:r>
          </w:p>
        </w:tc>
        <w:tc>
          <w:tcPr>
            <w:tcW w:w="565" w:type="pct"/>
          </w:tcPr>
          <w:p w14:paraId="082844F3" w14:textId="5E820404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1600</w:t>
            </w:r>
          </w:p>
          <w:p w14:paraId="0BE9D37B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/</w:t>
            </w:r>
          </w:p>
          <w:p w14:paraId="2462C7D0" w14:textId="1B6F0814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-1600</w:t>
            </w:r>
          </w:p>
          <w:p w14:paraId="7FC59EB1" w14:textId="7C983DE4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NOTE 3</w:t>
            </w:r>
          </w:p>
        </w:tc>
        <w:tc>
          <w:tcPr>
            <w:tcW w:w="564" w:type="pct"/>
          </w:tcPr>
          <w:p w14:paraId="778B5108" w14:textId="582CC092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2000</w:t>
            </w:r>
          </w:p>
          <w:p w14:paraId="36B08DD4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/</w:t>
            </w:r>
          </w:p>
          <w:p w14:paraId="2E3DC37A" w14:textId="6B953014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-2000</w:t>
            </w:r>
          </w:p>
          <w:p w14:paraId="2DB38F6C" w14:textId="1280E169" w:rsidR="00702DED" w:rsidRPr="00652B56" w:rsidRDefault="00702DED" w:rsidP="00702DED">
            <w:pPr>
              <w:pStyle w:val="TAC"/>
              <w:rPr>
                <w:rFonts w:cs="Arial"/>
                <w:sz w:val="16"/>
                <w:szCs w:val="16"/>
              </w:rPr>
            </w:pPr>
            <w:r w:rsidRPr="00652B56">
              <w:rPr>
                <w:rFonts w:cs="Arial"/>
                <w:sz w:val="16"/>
                <w:szCs w:val="16"/>
              </w:rPr>
              <w:t>NOTE 3</w:t>
            </w:r>
          </w:p>
        </w:tc>
      </w:tr>
      <w:tr w:rsidR="00702DED" w:rsidRPr="00FE760F" w14:paraId="5A3B5DDE" w14:textId="5C91F7E0" w:rsidTr="00702DED">
        <w:trPr>
          <w:trHeight w:val="398"/>
          <w:jc w:val="center"/>
        </w:trPr>
        <w:tc>
          <w:tcPr>
            <w:tcW w:w="5000" w:type="pct"/>
            <w:gridSpan w:val="9"/>
          </w:tcPr>
          <w:p w14:paraId="2CFD215F" w14:textId="77777777" w:rsidR="00702DED" w:rsidRPr="00652B56" w:rsidRDefault="00702DED" w:rsidP="003525C4">
            <w:pPr>
              <w:pStyle w:val="TAN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NOTE 1:</w:t>
            </w:r>
            <w:r w:rsidRPr="00652B56">
              <w:rPr>
                <w:rFonts w:eastAsia="MS Mincho" w:cs="Arial"/>
                <w:sz w:val="16"/>
                <w:szCs w:val="18"/>
              </w:rPr>
              <w:tab/>
              <w:t>The interferer consists of the Reference measurement channel specified in Annex A.3.2 with one sided dynamic OCNG Pattern as described in Annex A.3.2 and set-up according to Annex C.</w:t>
            </w:r>
          </w:p>
          <w:p w14:paraId="05F60BA3" w14:textId="77777777" w:rsidR="00702DED" w:rsidRPr="00652B56" w:rsidRDefault="00702DED" w:rsidP="003525C4">
            <w:pPr>
              <w:pStyle w:val="TAN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NOTE 2:</w:t>
            </w:r>
            <w:r w:rsidRPr="00652B56">
              <w:rPr>
                <w:rFonts w:eastAsia="MS Mincho" w:cs="Arial"/>
                <w:sz w:val="16"/>
                <w:szCs w:val="18"/>
              </w:rPr>
              <w:tab/>
              <w:t>The REFSENS power level is specified in Clause 7.3.2, which are applicable to different UE power classes.</w:t>
            </w:r>
          </w:p>
          <w:p w14:paraId="4B2922B0" w14:textId="77777777" w:rsidR="00702DED" w:rsidRPr="00652B56" w:rsidRDefault="00702DED" w:rsidP="003525C4">
            <w:pPr>
              <w:pStyle w:val="TAN"/>
              <w:rPr>
                <w:rFonts w:eastAsia="MS Mincho"/>
                <w:sz w:val="16"/>
                <w:szCs w:val="18"/>
              </w:rPr>
            </w:pPr>
            <w:r w:rsidRPr="00652B56">
              <w:rPr>
                <w:rFonts w:eastAsia="MS Mincho"/>
                <w:sz w:val="16"/>
                <w:szCs w:val="18"/>
              </w:rPr>
              <w:t>NOTE 3:</w:t>
            </w:r>
            <w:r w:rsidRPr="00652B56">
              <w:rPr>
                <w:rFonts w:eastAsia="MS Mincho"/>
                <w:sz w:val="16"/>
                <w:szCs w:val="18"/>
              </w:rPr>
              <w:tab/>
              <w:t>The absolute value of the interferer offset F</w:t>
            </w:r>
            <w:r w:rsidRPr="00652B56">
              <w:rPr>
                <w:rFonts w:eastAsia="MS Mincho"/>
                <w:sz w:val="16"/>
                <w:szCs w:val="18"/>
                <w:vertAlign w:val="subscript"/>
              </w:rPr>
              <w:t>Interferer</w:t>
            </w:r>
            <w:r w:rsidRPr="00652B56">
              <w:rPr>
                <w:rFonts w:eastAsia="MS Mincho"/>
                <w:sz w:val="16"/>
                <w:szCs w:val="18"/>
              </w:rPr>
              <w:t xml:space="preserve"> (offset) shall be further adjusted to (CEIL(|F</w:t>
            </w:r>
            <w:r w:rsidRPr="00652B56">
              <w:rPr>
                <w:rFonts w:eastAsia="MS Mincho"/>
                <w:sz w:val="16"/>
                <w:szCs w:val="18"/>
                <w:vertAlign w:val="subscript"/>
              </w:rPr>
              <w:t>Interferer</w:t>
            </w:r>
            <w:r w:rsidRPr="00652B56">
              <w:rPr>
                <w:rFonts w:eastAsia="MS Mincho"/>
                <w:sz w:val="16"/>
                <w:szCs w:val="18"/>
              </w:rPr>
              <w:t>|/SCS) + 0.5)*SCS MHz with SCS the sub-carrier spacing of the wanted signal in MHz. Wanted and interferer signal have same SCS.</w:t>
            </w:r>
          </w:p>
          <w:p w14:paraId="66DF3DD0" w14:textId="042495CE" w:rsidR="00702DED" w:rsidRPr="00652B56" w:rsidRDefault="00702DED" w:rsidP="003525C4">
            <w:pPr>
              <w:pStyle w:val="TAN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/>
                <w:sz w:val="16"/>
                <w:szCs w:val="18"/>
              </w:rPr>
              <w:t>NOTE 4:</w:t>
            </w:r>
            <w:r w:rsidRPr="00652B56">
              <w:rPr>
                <w:rFonts w:eastAsia="MS Mincho"/>
                <w:sz w:val="16"/>
                <w:szCs w:val="18"/>
              </w:rPr>
              <w:tab/>
            </w:r>
            <w:r w:rsidRPr="00652B56">
              <w:rPr>
                <w:rFonts w:eastAsia="MS Mincho" w:cs="Arial"/>
                <w:sz w:val="16"/>
                <w:szCs w:val="18"/>
              </w:rPr>
              <w:t>The transmitter shall be set to 4 dB below the P</w:t>
            </w:r>
            <w:r w:rsidRPr="00652B56">
              <w:rPr>
                <w:rFonts w:eastAsia="MS Mincho" w:cs="Arial"/>
                <w:sz w:val="16"/>
                <w:szCs w:val="18"/>
                <w:vertAlign w:val="subscript"/>
              </w:rPr>
              <w:t>UMAX,f,c</w:t>
            </w:r>
            <w:r w:rsidRPr="00652B56">
              <w:rPr>
                <w:rFonts w:eastAsia="MS Mincho" w:cs="Arial"/>
                <w:sz w:val="16"/>
                <w:szCs w:val="18"/>
              </w:rPr>
              <w:t xml:space="preserve"> as defined in clause 6.2.4, with uplink configuration specified in </w:t>
            </w:r>
            <w:r w:rsidRPr="00652B56">
              <w:rPr>
                <w:sz w:val="16"/>
                <w:szCs w:val="18"/>
              </w:rPr>
              <w:t>Table 7.3.2.1-2</w:t>
            </w:r>
            <w:r w:rsidRPr="00652B56">
              <w:rPr>
                <w:rFonts w:eastAsia="MS Mincho" w:cs="Arial"/>
                <w:sz w:val="16"/>
                <w:szCs w:val="18"/>
              </w:rPr>
              <w:t>.</w:t>
            </w:r>
          </w:p>
        </w:tc>
      </w:tr>
    </w:tbl>
    <w:p w14:paraId="3656D8F7" w14:textId="6F5F2E17" w:rsidR="003525C4" w:rsidRPr="003525C4" w:rsidRDefault="003525C4" w:rsidP="00652B56">
      <w:pPr>
        <w:pStyle w:val="Annextitle"/>
        <w:rPr>
          <w:rFonts w:ascii="Arial" w:hAnsi="Arial" w:cs="Arial"/>
          <w:sz w:val="18"/>
          <w:szCs w:val="18"/>
        </w:rPr>
      </w:pPr>
      <w:r w:rsidRPr="003525C4">
        <w:rPr>
          <w:rFonts w:ascii="Arial" w:hAnsi="Arial" w:cs="Arial"/>
          <w:sz w:val="18"/>
          <w:szCs w:val="18"/>
        </w:rPr>
        <w:t xml:space="preserve">Table </w:t>
      </w:r>
      <w:r>
        <w:rPr>
          <w:rFonts w:ascii="Arial" w:hAnsi="Arial" w:cs="Arial"/>
          <w:sz w:val="18"/>
          <w:szCs w:val="18"/>
        </w:rPr>
        <w:t>4</w:t>
      </w:r>
      <w:r w:rsidRPr="003525C4">
        <w:rPr>
          <w:rFonts w:ascii="Arial" w:hAnsi="Arial" w:cs="Arial"/>
          <w:sz w:val="18"/>
          <w:szCs w:val="18"/>
        </w:rPr>
        <w:t>: Adjacent channel selectivity test parameters, Case 2</w:t>
      </w:r>
    </w:p>
    <w:tbl>
      <w:tblPr>
        <w:tblW w:w="4990" w:type="pct"/>
        <w:tblLook w:val="01E0" w:firstRow="1" w:lastRow="1" w:firstColumn="1" w:lastColumn="1" w:noHBand="0" w:noVBand="0"/>
      </w:tblPr>
      <w:tblGrid>
        <w:gridCol w:w="1285"/>
        <w:gridCol w:w="661"/>
        <w:gridCol w:w="998"/>
        <w:gridCol w:w="973"/>
        <w:gridCol w:w="1109"/>
        <w:gridCol w:w="1251"/>
        <w:gridCol w:w="1113"/>
        <w:gridCol w:w="1107"/>
        <w:gridCol w:w="1115"/>
      </w:tblGrid>
      <w:tr w:rsidR="00702DED" w:rsidRPr="00FE760F" w14:paraId="1B959A72" w14:textId="79EBEB0F" w:rsidTr="0020001B">
        <w:trPr>
          <w:trHeight w:val="149"/>
        </w:trPr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1A7D" w14:textId="77777777" w:rsidR="00702DED" w:rsidRPr="00652B56" w:rsidRDefault="00702DED" w:rsidP="002C548C">
            <w:pPr>
              <w:pStyle w:val="TAH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Rx Parameter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1A22" w14:textId="77777777" w:rsidR="00702DED" w:rsidRPr="00652B56" w:rsidRDefault="00702DED" w:rsidP="002C548C">
            <w:pPr>
              <w:pStyle w:val="TAH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 xml:space="preserve">Units </w:t>
            </w:r>
          </w:p>
        </w:tc>
        <w:tc>
          <w:tcPr>
            <w:tcW w:w="39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8A7F" w14:textId="29A96F95" w:rsidR="00702DED" w:rsidRPr="00652B56" w:rsidRDefault="00702DED" w:rsidP="002C548C">
            <w:pPr>
              <w:pStyle w:val="TAH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Channel bandwidth</w:t>
            </w:r>
          </w:p>
        </w:tc>
      </w:tr>
      <w:tr w:rsidR="00652B56" w:rsidRPr="00FE760F" w14:paraId="5DDCE075" w14:textId="6BBF0CAA" w:rsidTr="0020001B">
        <w:trPr>
          <w:trHeight w:val="170"/>
        </w:trPr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BCD6" w14:textId="77777777" w:rsidR="00702DED" w:rsidRPr="00652B56" w:rsidRDefault="00702DED" w:rsidP="00702DED">
            <w:pPr>
              <w:pStyle w:val="TAH"/>
              <w:rPr>
                <w:rFonts w:cs="Arial"/>
                <w:sz w:val="16"/>
                <w:szCs w:val="18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4B23" w14:textId="77777777" w:rsidR="00702DED" w:rsidRPr="00652B56" w:rsidRDefault="00702DED" w:rsidP="00702DED">
            <w:pPr>
              <w:pStyle w:val="TAH"/>
              <w:rPr>
                <w:rFonts w:cs="Arial"/>
                <w:sz w:val="16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5F0B" w14:textId="77777777" w:rsidR="00702DED" w:rsidRPr="00652B56" w:rsidRDefault="00702DED" w:rsidP="00702DED">
            <w:pPr>
              <w:pStyle w:val="TAH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 xml:space="preserve">50 MHz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2754" w14:textId="77777777" w:rsidR="00702DED" w:rsidRPr="00652B56" w:rsidRDefault="00702DED" w:rsidP="00702DED">
            <w:pPr>
              <w:pStyle w:val="TAH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100 MHz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7E94" w14:textId="77777777" w:rsidR="00702DED" w:rsidRPr="00652B56" w:rsidRDefault="00702DED" w:rsidP="00702DED">
            <w:pPr>
              <w:pStyle w:val="TAH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200 MHz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F564" w14:textId="77777777" w:rsidR="00702DED" w:rsidRPr="00652B56" w:rsidRDefault="00702DED" w:rsidP="00702DED">
            <w:pPr>
              <w:pStyle w:val="TAH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400 MHz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DBB0" w14:textId="7A623C0A" w:rsidR="00702DED" w:rsidRPr="00652B56" w:rsidRDefault="00702DED" w:rsidP="00702DED">
            <w:pPr>
              <w:pStyle w:val="TAH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800 MHz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F75B" w14:textId="25A65055" w:rsidR="00702DED" w:rsidRPr="00652B56" w:rsidRDefault="00702DED" w:rsidP="00702DED">
            <w:pPr>
              <w:pStyle w:val="TAH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1600 MHz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D07E" w14:textId="78649ABA" w:rsidR="00702DED" w:rsidRPr="00652B56" w:rsidRDefault="00702DED" w:rsidP="00702DED">
            <w:pPr>
              <w:pStyle w:val="TAH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2000 MHz</w:t>
            </w:r>
          </w:p>
        </w:tc>
      </w:tr>
      <w:tr w:rsidR="00652B56" w:rsidRPr="00FE760F" w14:paraId="0E2CB2C5" w14:textId="462C39A1" w:rsidTr="0020001B">
        <w:trPr>
          <w:trHeight w:val="921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CE41" w14:textId="77777777" w:rsidR="00702DED" w:rsidRPr="00652B56" w:rsidRDefault="00702DED" w:rsidP="00702DED">
            <w:pPr>
              <w:pStyle w:val="TAL"/>
              <w:rPr>
                <w:rFonts w:cs="Arial"/>
                <w:i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Power in Transmission Bandwidth Configuration for band n257, n258, n261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8714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dBm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E0A9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-46.5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776E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-46.5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8E1B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-46.5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5ECC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-46.5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3569" w14:textId="7E0E7EEA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N/A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F7F" w14:textId="0D27DA23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B6BF" w14:textId="4CE81F65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N/A</w:t>
            </w:r>
          </w:p>
        </w:tc>
      </w:tr>
      <w:tr w:rsidR="00652B56" w:rsidRPr="00FE760F" w14:paraId="110B9FB0" w14:textId="3B8E8E63" w:rsidTr="0020001B">
        <w:trPr>
          <w:trHeight w:val="931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F061" w14:textId="77777777" w:rsidR="00702DED" w:rsidRPr="00652B56" w:rsidRDefault="00702DED" w:rsidP="00702DED">
            <w:pPr>
              <w:pStyle w:val="TAL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Power in Transmission Bandwidth Configuration for band n259, n260, n262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97A6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dBm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900D" w14:textId="77777777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-45.5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06E7" w14:textId="77777777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-45.5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D75D" w14:textId="77777777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-45.5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BF9D" w14:textId="77777777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-45.5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F90A" w14:textId="7DA7A08F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N/A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FCC1" w14:textId="22C7816A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2D00" w14:textId="5ABC95E6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N/A</w:t>
            </w:r>
          </w:p>
        </w:tc>
      </w:tr>
      <w:tr w:rsidR="0020001B" w:rsidRPr="00FE760F" w14:paraId="2DBF36B5" w14:textId="00404C52" w:rsidTr="0020001B">
        <w:trPr>
          <w:trHeight w:val="780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6227" w14:textId="03A0D50D" w:rsidR="0020001B" w:rsidRPr="00652B56" w:rsidRDefault="0020001B" w:rsidP="0020001B">
            <w:pPr>
              <w:pStyle w:val="TAL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Power in Transmission Bandwidth Configuration for band n263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4C4E" w14:textId="5D65C3A9" w:rsidR="0020001B" w:rsidRPr="00652B56" w:rsidRDefault="0020001B" w:rsidP="0020001B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dBm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39E3" w14:textId="1AD880A1" w:rsidR="0020001B" w:rsidRPr="00652B56" w:rsidRDefault="0020001B" w:rsidP="0020001B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-44.5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5C27" w14:textId="59E81653" w:rsidR="0020001B" w:rsidRPr="00652B56" w:rsidRDefault="0020001B" w:rsidP="0020001B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-44.5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4830" w14:textId="0D5970D4" w:rsidR="0020001B" w:rsidRPr="00652B56" w:rsidRDefault="0020001B" w:rsidP="0020001B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-44.5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5BBE" w14:textId="2836AD7B" w:rsidR="0020001B" w:rsidRPr="00652B56" w:rsidRDefault="0020001B" w:rsidP="0020001B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-44.5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3567" w14:textId="36DC3CD3" w:rsidR="0020001B" w:rsidRPr="00652B56" w:rsidRDefault="0020001B" w:rsidP="0020001B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862391">
              <w:rPr>
                <w:rFonts w:eastAsia="MS Mincho" w:cs="Arial"/>
                <w:sz w:val="16"/>
                <w:szCs w:val="18"/>
              </w:rPr>
              <w:t>-4</w:t>
            </w:r>
            <w:r w:rsidR="006003AE">
              <w:rPr>
                <w:rFonts w:eastAsia="MS Mincho" w:cs="Arial"/>
                <w:sz w:val="16"/>
                <w:szCs w:val="18"/>
              </w:rPr>
              <w:t>3</w:t>
            </w:r>
            <w:r w:rsidRPr="00862391">
              <w:rPr>
                <w:rFonts w:eastAsia="MS Mincho" w:cs="Arial"/>
                <w:sz w:val="16"/>
                <w:szCs w:val="18"/>
              </w:rPr>
              <w:t>.5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201F" w14:textId="03BE8268" w:rsidR="0020001B" w:rsidRPr="00652B56" w:rsidRDefault="0020001B" w:rsidP="0020001B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862391">
              <w:rPr>
                <w:rFonts w:eastAsia="MS Mincho" w:cs="Arial"/>
                <w:sz w:val="16"/>
                <w:szCs w:val="18"/>
              </w:rPr>
              <w:t>-4</w:t>
            </w:r>
            <w:r w:rsidR="006003AE">
              <w:rPr>
                <w:rFonts w:eastAsia="MS Mincho" w:cs="Arial"/>
                <w:sz w:val="16"/>
                <w:szCs w:val="18"/>
              </w:rPr>
              <w:t>3</w:t>
            </w:r>
            <w:r w:rsidRPr="00862391">
              <w:rPr>
                <w:rFonts w:eastAsia="MS Mincho" w:cs="Arial"/>
                <w:sz w:val="16"/>
                <w:szCs w:val="18"/>
              </w:rPr>
              <w:t>.5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87CF" w14:textId="3A9939F8" w:rsidR="0020001B" w:rsidRPr="00652B56" w:rsidRDefault="0020001B" w:rsidP="0020001B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862391">
              <w:rPr>
                <w:rFonts w:eastAsia="MS Mincho" w:cs="Arial"/>
                <w:sz w:val="16"/>
                <w:szCs w:val="18"/>
              </w:rPr>
              <w:t>-4</w:t>
            </w:r>
            <w:r w:rsidR="006003AE">
              <w:rPr>
                <w:rFonts w:eastAsia="MS Mincho" w:cs="Arial"/>
                <w:sz w:val="16"/>
                <w:szCs w:val="18"/>
              </w:rPr>
              <w:t>3</w:t>
            </w:r>
            <w:r w:rsidRPr="00862391">
              <w:rPr>
                <w:rFonts w:eastAsia="MS Mincho" w:cs="Arial"/>
                <w:sz w:val="16"/>
                <w:szCs w:val="18"/>
              </w:rPr>
              <w:t>.5</w:t>
            </w:r>
          </w:p>
        </w:tc>
      </w:tr>
      <w:tr w:rsidR="00702DED" w:rsidRPr="00FE760F" w14:paraId="31480159" w14:textId="04B2D583" w:rsidTr="0020001B">
        <w:trPr>
          <w:trHeight w:val="149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9D884" w14:textId="77777777" w:rsidR="00702DED" w:rsidRPr="00652B56" w:rsidRDefault="00702DED" w:rsidP="00702DED">
            <w:pPr>
              <w:pStyle w:val="TAL"/>
              <w:rPr>
                <w:rFonts w:eastAsia="MS Mincho" w:cs="Arial"/>
                <w:bCs/>
                <w:sz w:val="16"/>
                <w:szCs w:val="18"/>
              </w:rPr>
            </w:pPr>
            <w:r w:rsidRPr="00652B56">
              <w:rPr>
                <w:rFonts w:eastAsia="MS Mincho" w:cs="Arial"/>
                <w:bCs/>
                <w:sz w:val="16"/>
                <w:szCs w:val="18"/>
              </w:rPr>
              <w:t>P</w:t>
            </w:r>
            <w:r w:rsidRPr="00652B56">
              <w:rPr>
                <w:rFonts w:eastAsia="MS Mincho" w:cs="Arial"/>
                <w:bCs/>
                <w:sz w:val="16"/>
                <w:szCs w:val="18"/>
                <w:vertAlign w:val="subscript"/>
              </w:rPr>
              <w:t>Interferer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E8F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dBm</w:t>
            </w:r>
          </w:p>
        </w:tc>
        <w:tc>
          <w:tcPr>
            <w:tcW w:w="39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C520" w14:textId="2FB142C7" w:rsidR="00702DED" w:rsidRPr="00652B56" w:rsidRDefault="00702DED" w:rsidP="00702DED">
            <w:pPr>
              <w:pStyle w:val="TAC"/>
              <w:rPr>
                <w:rFonts w:eastAsia="MS Mincho" w:cs="Arial"/>
                <w:sz w:val="16"/>
                <w:szCs w:val="18"/>
              </w:rPr>
            </w:pPr>
            <w:r w:rsidRPr="00652B56">
              <w:rPr>
                <w:rFonts w:eastAsia="MS Mincho" w:cs="Arial"/>
                <w:sz w:val="16"/>
                <w:szCs w:val="18"/>
              </w:rPr>
              <w:t>-25</w:t>
            </w:r>
          </w:p>
        </w:tc>
      </w:tr>
      <w:tr w:rsidR="00652B56" w:rsidRPr="00FE760F" w14:paraId="587CE6B0" w14:textId="675841DA" w:rsidTr="0020001B">
        <w:trPr>
          <w:trHeight w:val="149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8F92" w14:textId="77777777" w:rsidR="00702DED" w:rsidRPr="00652B56" w:rsidRDefault="00702DED" w:rsidP="00702DED">
            <w:pPr>
              <w:pStyle w:val="TAL"/>
              <w:rPr>
                <w:rFonts w:eastAsia="MS Mincho" w:cs="Arial"/>
                <w:bCs/>
                <w:sz w:val="16"/>
                <w:szCs w:val="18"/>
              </w:rPr>
            </w:pPr>
            <w:r w:rsidRPr="00652B56">
              <w:rPr>
                <w:rFonts w:eastAsia="MS Mincho" w:cs="Arial"/>
                <w:bCs/>
                <w:sz w:val="16"/>
                <w:szCs w:val="18"/>
              </w:rPr>
              <w:t>BW</w:t>
            </w:r>
            <w:r w:rsidRPr="00652B56">
              <w:rPr>
                <w:rFonts w:eastAsia="MS Mincho" w:cs="Arial"/>
                <w:bCs/>
                <w:sz w:val="16"/>
                <w:szCs w:val="18"/>
                <w:vertAlign w:val="subscript"/>
              </w:rPr>
              <w:t xml:space="preserve">Interferer 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9E84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MHz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1CED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6406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100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0F4D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200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BDA2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400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2E89" w14:textId="599652E6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800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73F4" w14:textId="755DAAFD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1600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13F" w14:textId="2CDD1868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2000</w:t>
            </w:r>
          </w:p>
        </w:tc>
      </w:tr>
      <w:tr w:rsidR="00652B56" w:rsidRPr="00FE760F" w14:paraId="2EB73CBC" w14:textId="09E50AB1" w:rsidTr="0020001B">
        <w:trPr>
          <w:trHeight w:val="620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CB13" w14:textId="77777777" w:rsidR="00702DED" w:rsidRPr="00652B56" w:rsidRDefault="00702DED" w:rsidP="00702DED">
            <w:pPr>
              <w:pStyle w:val="TAL"/>
              <w:rPr>
                <w:rFonts w:cs="Arial"/>
                <w:i/>
                <w:sz w:val="16"/>
                <w:szCs w:val="18"/>
              </w:rPr>
            </w:pPr>
            <w:r w:rsidRPr="00652B56">
              <w:rPr>
                <w:rFonts w:eastAsia="MS Mincho" w:cs="Arial"/>
                <w:bCs/>
                <w:sz w:val="16"/>
                <w:szCs w:val="18"/>
              </w:rPr>
              <w:t>F</w:t>
            </w:r>
            <w:r w:rsidRPr="00652B56">
              <w:rPr>
                <w:rFonts w:eastAsia="MS Mincho" w:cs="Arial"/>
                <w:bCs/>
                <w:sz w:val="16"/>
                <w:szCs w:val="18"/>
                <w:vertAlign w:val="subscript"/>
              </w:rPr>
              <w:t>Interferer</w:t>
            </w:r>
            <w:r w:rsidRPr="00652B56">
              <w:rPr>
                <w:rFonts w:eastAsia="MS Mincho" w:cs="Arial"/>
                <w:bCs/>
                <w:sz w:val="16"/>
                <w:szCs w:val="18"/>
              </w:rPr>
              <w:t xml:space="preserve"> (offset)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6947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MHz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64E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50</w:t>
            </w:r>
          </w:p>
          <w:p w14:paraId="45B96369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/</w:t>
            </w:r>
          </w:p>
          <w:p w14:paraId="74277D65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-50</w:t>
            </w:r>
          </w:p>
          <w:p w14:paraId="2A028C1F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NOTE 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1A0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 xml:space="preserve"> 100</w:t>
            </w:r>
          </w:p>
          <w:p w14:paraId="56D07216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/</w:t>
            </w:r>
          </w:p>
          <w:p w14:paraId="15B5A377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-100</w:t>
            </w:r>
          </w:p>
          <w:p w14:paraId="744CCE2A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NOTE 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B77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200</w:t>
            </w:r>
          </w:p>
          <w:p w14:paraId="03C087F7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/</w:t>
            </w:r>
          </w:p>
          <w:p w14:paraId="0C2CB925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-200</w:t>
            </w:r>
          </w:p>
          <w:p w14:paraId="2AC76C93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NOTE 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1CB8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400</w:t>
            </w:r>
          </w:p>
          <w:p w14:paraId="0963861B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/</w:t>
            </w:r>
          </w:p>
          <w:p w14:paraId="4A1C6352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-400</w:t>
            </w:r>
          </w:p>
          <w:p w14:paraId="3E1B0C64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NOTE 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A042" w14:textId="0D553E53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800</w:t>
            </w:r>
          </w:p>
          <w:p w14:paraId="41A6F019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/</w:t>
            </w:r>
          </w:p>
          <w:p w14:paraId="3C55CD1E" w14:textId="56C4DBD1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-800</w:t>
            </w:r>
          </w:p>
          <w:p w14:paraId="3CD9FC54" w14:textId="42AAD02A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NOTE 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B40D" w14:textId="60A448DB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1600</w:t>
            </w:r>
          </w:p>
          <w:p w14:paraId="6C081390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/</w:t>
            </w:r>
          </w:p>
          <w:p w14:paraId="0CE36809" w14:textId="3D367562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-1600</w:t>
            </w:r>
          </w:p>
          <w:p w14:paraId="2DAE19A9" w14:textId="0B1AEA54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NOTE 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4FD1" w14:textId="1B302CCE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2000</w:t>
            </w:r>
          </w:p>
          <w:p w14:paraId="61AEBA59" w14:textId="7777777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/</w:t>
            </w:r>
          </w:p>
          <w:p w14:paraId="072FD5BB" w14:textId="1BAFBC9C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-2000</w:t>
            </w:r>
          </w:p>
          <w:p w14:paraId="32D7E2BF" w14:textId="512721E7" w:rsidR="00702DED" w:rsidRPr="00652B56" w:rsidRDefault="00702DED" w:rsidP="00702DED">
            <w:pPr>
              <w:pStyle w:val="TAC"/>
              <w:rPr>
                <w:rFonts w:cs="Arial"/>
                <w:sz w:val="16"/>
                <w:szCs w:val="18"/>
              </w:rPr>
            </w:pPr>
            <w:r w:rsidRPr="00652B56">
              <w:rPr>
                <w:rFonts w:cs="Arial"/>
                <w:sz w:val="16"/>
                <w:szCs w:val="18"/>
              </w:rPr>
              <w:t>NOTE 2</w:t>
            </w:r>
          </w:p>
        </w:tc>
      </w:tr>
      <w:tr w:rsidR="00702DED" w:rsidRPr="00FE760F" w14:paraId="028A2FD6" w14:textId="1F2286F1" w:rsidTr="00652B56">
        <w:trPr>
          <w:trHeight w:val="29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246D" w14:textId="77777777" w:rsidR="00702DED" w:rsidRPr="00652B56" w:rsidRDefault="00702DED" w:rsidP="00702DED">
            <w:pPr>
              <w:pStyle w:val="TAN"/>
              <w:rPr>
                <w:rFonts w:eastAsia="MS Mincho"/>
                <w:sz w:val="16"/>
                <w:szCs w:val="18"/>
              </w:rPr>
            </w:pPr>
            <w:r w:rsidRPr="00652B56">
              <w:rPr>
                <w:rFonts w:eastAsia="MS Mincho"/>
                <w:sz w:val="16"/>
                <w:szCs w:val="18"/>
              </w:rPr>
              <w:t>NOTE 1:</w:t>
            </w:r>
            <w:r w:rsidRPr="00652B56">
              <w:rPr>
                <w:rFonts w:eastAsia="MS Mincho"/>
                <w:sz w:val="16"/>
                <w:szCs w:val="18"/>
              </w:rPr>
              <w:tab/>
              <w:t>The interferer consists of the Reference measurement channel specified in Annex 3.2 with one sided dynamic OCNG Pattern TDD as described in Annex A and set-up according to Annex C.</w:t>
            </w:r>
          </w:p>
          <w:p w14:paraId="52065FE9" w14:textId="77777777" w:rsidR="00702DED" w:rsidRPr="00652B56" w:rsidRDefault="00702DED" w:rsidP="00702DED">
            <w:pPr>
              <w:pStyle w:val="TAN"/>
              <w:rPr>
                <w:rFonts w:eastAsia="MS Mincho"/>
                <w:sz w:val="16"/>
                <w:szCs w:val="18"/>
              </w:rPr>
            </w:pPr>
            <w:r w:rsidRPr="00652B56">
              <w:rPr>
                <w:rFonts w:eastAsia="MS Mincho"/>
                <w:sz w:val="16"/>
                <w:szCs w:val="18"/>
              </w:rPr>
              <w:t>NOTE 2:</w:t>
            </w:r>
            <w:r w:rsidRPr="00652B56">
              <w:rPr>
                <w:rFonts w:eastAsia="MS Mincho"/>
                <w:sz w:val="16"/>
                <w:szCs w:val="18"/>
              </w:rPr>
              <w:tab/>
              <w:t>The absolute value of the interferer offset F</w:t>
            </w:r>
            <w:r w:rsidRPr="00652B56">
              <w:rPr>
                <w:rFonts w:eastAsia="MS Mincho"/>
                <w:sz w:val="16"/>
                <w:szCs w:val="18"/>
                <w:vertAlign w:val="subscript"/>
              </w:rPr>
              <w:t>Interferer</w:t>
            </w:r>
            <w:r w:rsidRPr="00652B56">
              <w:rPr>
                <w:rFonts w:eastAsia="MS Mincho"/>
                <w:sz w:val="16"/>
                <w:szCs w:val="18"/>
              </w:rPr>
              <w:t xml:space="preserve"> (offset) shall be further adjusted to (CEIL(|F</w:t>
            </w:r>
            <w:r w:rsidRPr="00652B56">
              <w:rPr>
                <w:rFonts w:eastAsia="MS Mincho"/>
                <w:sz w:val="16"/>
                <w:szCs w:val="18"/>
                <w:vertAlign w:val="subscript"/>
              </w:rPr>
              <w:t>Interferer</w:t>
            </w:r>
            <w:r w:rsidRPr="00652B56">
              <w:rPr>
                <w:rFonts w:eastAsia="MS Mincho"/>
                <w:sz w:val="16"/>
                <w:szCs w:val="18"/>
              </w:rPr>
              <w:t>|/SCS) + 0.5)*SCS</w:t>
            </w:r>
            <w:r w:rsidRPr="00652B56" w:rsidDel="00A234D7">
              <w:rPr>
                <w:rFonts w:eastAsia="MS Mincho"/>
                <w:sz w:val="16"/>
                <w:szCs w:val="18"/>
              </w:rPr>
              <w:t xml:space="preserve"> </w:t>
            </w:r>
            <w:r w:rsidRPr="00652B56">
              <w:rPr>
                <w:rFonts w:eastAsia="MS Mincho"/>
                <w:sz w:val="16"/>
                <w:szCs w:val="18"/>
              </w:rPr>
              <w:t xml:space="preserve">MHz with SCS the sub-carrier spacing of the wanted signal in MHz. Wanted and interferer signal have same SCS. </w:t>
            </w:r>
          </w:p>
          <w:p w14:paraId="0A9F7EF5" w14:textId="599A4037" w:rsidR="00702DED" w:rsidRPr="00652B56" w:rsidRDefault="00702DED" w:rsidP="00702DED">
            <w:pPr>
              <w:pStyle w:val="TAN"/>
              <w:rPr>
                <w:rFonts w:eastAsia="MS Mincho"/>
                <w:sz w:val="16"/>
                <w:szCs w:val="18"/>
              </w:rPr>
            </w:pPr>
            <w:r w:rsidRPr="00652B56">
              <w:rPr>
                <w:rFonts w:eastAsia="MS Mincho"/>
                <w:sz w:val="16"/>
                <w:szCs w:val="18"/>
              </w:rPr>
              <w:t>NOTE 3:</w:t>
            </w:r>
            <w:r w:rsidRPr="00652B56">
              <w:rPr>
                <w:rFonts w:eastAsia="MS Mincho"/>
                <w:sz w:val="16"/>
                <w:szCs w:val="18"/>
              </w:rPr>
              <w:tab/>
            </w:r>
            <w:r w:rsidRPr="00652B56">
              <w:rPr>
                <w:rFonts w:eastAsia="MS Mincho" w:cs="Arial"/>
                <w:sz w:val="16"/>
                <w:szCs w:val="18"/>
              </w:rPr>
              <w:t>The transmitter shall be set to 4 dB below the P</w:t>
            </w:r>
            <w:r w:rsidRPr="00652B56">
              <w:rPr>
                <w:rFonts w:eastAsia="MS Mincho" w:cs="Arial"/>
                <w:sz w:val="16"/>
                <w:szCs w:val="18"/>
                <w:vertAlign w:val="subscript"/>
              </w:rPr>
              <w:t>UMAX,f,c</w:t>
            </w:r>
            <w:r w:rsidRPr="00652B56">
              <w:rPr>
                <w:rFonts w:eastAsia="MS Mincho" w:cs="Arial"/>
                <w:sz w:val="16"/>
                <w:szCs w:val="18"/>
              </w:rPr>
              <w:t xml:space="preserve"> as defined in clause 6.2.4, with uplink configuration specified in </w:t>
            </w:r>
            <w:r w:rsidRPr="00652B56">
              <w:rPr>
                <w:sz w:val="16"/>
                <w:szCs w:val="18"/>
              </w:rPr>
              <w:t>Table 7.3.2.1-2</w:t>
            </w:r>
            <w:r w:rsidRPr="00652B56">
              <w:rPr>
                <w:rFonts w:eastAsia="MS Mincho" w:cs="Arial"/>
                <w:sz w:val="16"/>
                <w:szCs w:val="18"/>
              </w:rPr>
              <w:t>.</w:t>
            </w:r>
          </w:p>
        </w:tc>
      </w:tr>
    </w:tbl>
    <w:p w14:paraId="3737EDDD" w14:textId="60FA7873" w:rsidR="003525C4" w:rsidRDefault="003525C4" w:rsidP="00E14FF6">
      <w:pPr>
        <w:pStyle w:val="Proposal"/>
        <w:ind w:left="0" w:firstLine="0"/>
        <w:rPr>
          <w:b w:val="0"/>
          <w:bCs/>
        </w:rPr>
      </w:pPr>
    </w:p>
    <w:p w14:paraId="03EBAD52" w14:textId="1C30FE44" w:rsidR="00B33A70" w:rsidRPr="00B33A70" w:rsidRDefault="00B33A70" w:rsidP="00B33A70">
      <w:pPr>
        <w:pStyle w:val="Proposal"/>
      </w:pPr>
      <w:r>
        <w:t>Proposal 1:</w:t>
      </w:r>
      <w:r>
        <w:tab/>
        <w:t xml:space="preserve">Define ACS requirement as provided in Table 2, Table </w:t>
      </w:r>
      <w:r w:rsidR="00E10B73">
        <w:t>3,</w:t>
      </w:r>
      <w:r>
        <w:t xml:space="preserve"> and Table 4</w:t>
      </w:r>
      <w:r w:rsidR="0020001B">
        <w:t xml:space="preserve"> for the remaining CBW for band n263</w:t>
      </w:r>
      <w:r>
        <w:t>.</w:t>
      </w:r>
    </w:p>
    <w:p w14:paraId="7A364B6E" w14:textId="77777777" w:rsidR="00B52ABE" w:rsidRDefault="00B52ABE" w:rsidP="00530661">
      <w:pPr>
        <w:rPr>
          <w:sz w:val="20"/>
          <w:szCs w:val="20"/>
          <w:lang w:val="en-US"/>
        </w:rPr>
      </w:pPr>
    </w:p>
    <w:p w14:paraId="34C99636" w14:textId="77777777" w:rsidR="008E7986" w:rsidRDefault="008E7986" w:rsidP="008E7986">
      <w:pPr>
        <w:pStyle w:val="Heading1"/>
      </w:pPr>
      <w:r>
        <w:lastRenderedPageBreak/>
        <w:t>3</w:t>
      </w:r>
      <w:r>
        <w:tab/>
        <w:t>Conclusions</w:t>
      </w:r>
    </w:p>
    <w:p w14:paraId="0826F93E" w14:textId="3E3CB134" w:rsidR="00EF379A" w:rsidRDefault="00FA5857" w:rsidP="00EF379A">
      <w:pPr>
        <w:rPr>
          <w:color w:val="000000" w:themeColor="text1"/>
          <w:sz w:val="20"/>
          <w:szCs w:val="20"/>
          <w:lang w:val="en-US"/>
        </w:rPr>
      </w:pPr>
      <w:r w:rsidRPr="00C879BA">
        <w:rPr>
          <w:sz w:val="20"/>
          <w:szCs w:val="20"/>
          <w:lang w:val="en-US"/>
        </w:rPr>
        <w:t xml:space="preserve">This contribution provides </w:t>
      </w:r>
      <w:r w:rsidR="0024097C">
        <w:rPr>
          <w:color w:val="000000" w:themeColor="text1"/>
          <w:sz w:val="20"/>
          <w:szCs w:val="20"/>
          <w:lang w:val="en-US"/>
        </w:rPr>
        <w:t xml:space="preserve">our view on </w:t>
      </w:r>
      <w:r w:rsidR="001656C8">
        <w:rPr>
          <w:color w:val="000000" w:themeColor="text1"/>
          <w:sz w:val="20"/>
          <w:szCs w:val="20"/>
          <w:lang w:val="en-US"/>
        </w:rPr>
        <w:t xml:space="preserve">ACS requirements for </w:t>
      </w:r>
      <w:r w:rsidR="0020001B">
        <w:rPr>
          <w:color w:val="000000" w:themeColor="text1"/>
          <w:sz w:val="20"/>
          <w:szCs w:val="20"/>
          <w:lang w:val="en-US"/>
        </w:rPr>
        <w:t xml:space="preserve">the remaining CBW for </w:t>
      </w:r>
      <w:r w:rsidR="001656C8">
        <w:rPr>
          <w:color w:val="000000" w:themeColor="text1"/>
          <w:sz w:val="20"/>
          <w:szCs w:val="20"/>
          <w:lang w:val="en-US"/>
        </w:rPr>
        <w:t>band n263. In summary, we have made the following proposal</w:t>
      </w:r>
      <w:r w:rsidR="0020001B">
        <w:rPr>
          <w:color w:val="000000" w:themeColor="text1"/>
          <w:sz w:val="20"/>
          <w:szCs w:val="20"/>
          <w:lang w:val="en-US"/>
        </w:rPr>
        <w:t>:</w:t>
      </w:r>
    </w:p>
    <w:p w14:paraId="36C40F0C" w14:textId="77777777" w:rsidR="0020001B" w:rsidRDefault="0020001B" w:rsidP="00EF379A">
      <w:pPr>
        <w:rPr>
          <w:color w:val="000000" w:themeColor="text1"/>
          <w:sz w:val="20"/>
          <w:szCs w:val="20"/>
          <w:lang w:val="en-US"/>
        </w:rPr>
      </w:pPr>
    </w:p>
    <w:p w14:paraId="32E684BD" w14:textId="77777777" w:rsidR="0020001B" w:rsidRPr="00B33A70" w:rsidRDefault="0020001B" w:rsidP="0020001B">
      <w:pPr>
        <w:pStyle w:val="Proposal"/>
      </w:pPr>
      <w:r>
        <w:t>Proposal 1:</w:t>
      </w:r>
      <w:r>
        <w:tab/>
        <w:t>Define ACS requirement as provided in Table 2, Table 3, and Table 4 for the remaining CBW for band n263.</w:t>
      </w:r>
    </w:p>
    <w:p w14:paraId="73384B01" w14:textId="77777777" w:rsidR="00491440" w:rsidRDefault="00491440" w:rsidP="00E10B73">
      <w:pPr>
        <w:pStyle w:val="Proposal"/>
        <w:ind w:left="0" w:firstLine="0"/>
      </w:pPr>
    </w:p>
    <w:p w14:paraId="4E5FC9C0" w14:textId="4605B4E5" w:rsidR="00F82A53" w:rsidRDefault="009F79C8" w:rsidP="009F79C8">
      <w:pPr>
        <w:pStyle w:val="Heading1"/>
      </w:pPr>
      <w:r>
        <w:t>4</w:t>
      </w:r>
      <w:r>
        <w:tab/>
      </w:r>
      <w:r w:rsidR="00F82A53">
        <w:t>References</w:t>
      </w:r>
    </w:p>
    <w:p w14:paraId="7137732E" w14:textId="5EB8DF1D" w:rsidR="007F47EE" w:rsidRPr="00B33A70" w:rsidRDefault="00FA585A" w:rsidP="007F47EE">
      <w:pPr>
        <w:pStyle w:val="EX"/>
      </w:pPr>
      <w:bookmarkStart w:id="1" w:name="_Ref13820109"/>
      <w:bookmarkEnd w:id="0"/>
      <w:r>
        <w:rPr>
          <w:lang w:val="en-US"/>
        </w:rPr>
        <w:t>RP-2</w:t>
      </w:r>
      <w:r w:rsidR="006003AE">
        <w:rPr>
          <w:lang w:val="en-US"/>
        </w:rPr>
        <w:t>210578</w:t>
      </w:r>
      <w:r w:rsidR="00381091" w:rsidRPr="00381091">
        <w:rPr>
          <w:lang w:val="en-US"/>
        </w:rPr>
        <w:t>,</w:t>
      </w:r>
      <w:r w:rsidR="00381091" w:rsidRPr="004D3578">
        <w:t xml:space="preserve"> </w:t>
      </w:r>
      <w:r w:rsidR="00381091">
        <w:t>“</w:t>
      </w:r>
      <w:r w:rsidR="006003AE">
        <w:t>WF on 60 GHz UE Requirements</w:t>
      </w:r>
      <w:r w:rsidR="00381091" w:rsidRPr="00476B46">
        <w:t>”,</w:t>
      </w:r>
      <w:r w:rsidR="00381091" w:rsidRPr="007F47EE">
        <w:rPr>
          <w:lang w:val="en-US"/>
        </w:rPr>
        <w:t xml:space="preserve"> </w:t>
      </w:r>
      <w:r>
        <w:rPr>
          <w:lang w:val="en-US"/>
        </w:rPr>
        <w:t>Qualcomm Inc</w:t>
      </w:r>
      <w:r w:rsidR="006003AE">
        <w:rPr>
          <w:lang w:val="en-US"/>
        </w:rPr>
        <w:t>.</w:t>
      </w:r>
      <w:r w:rsidR="00476B46">
        <w:rPr>
          <w:lang w:val="en-US"/>
        </w:rPr>
        <w:t>,</w:t>
      </w:r>
      <w:r w:rsidR="00381091" w:rsidRPr="007F47EE">
        <w:rPr>
          <w:lang w:val="en-US"/>
        </w:rPr>
        <w:t xml:space="preserve"> 3GPP RAN4 #</w:t>
      </w:r>
      <w:r w:rsidR="006003AE">
        <w:rPr>
          <w:lang w:val="en-US"/>
        </w:rPr>
        <w:t>103</w:t>
      </w:r>
      <w:r w:rsidR="00381091" w:rsidRPr="007F47EE">
        <w:rPr>
          <w:lang w:val="en-US"/>
        </w:rPr>
        <w:t xml:space="preserve">e, </w:t>
      </w:r>
      <w:r>
        <w:rPr>
          <w:lang w:val="en-US"/>
        </w:rPr>
        <w:t>Ma</w:t>
      </w:r>
      <w:r w:rsidR="006003AE">
        <w:rPr>
          <w:lang w:val="en-US"/>
        </w:rPr>
        <w:t>y</w:t>
      </w:r>
      <w:r w:rsidR="005E6FFF" w:rsidRPr="007F47EE">
        <w:rPr>
          <w:lang w:val="en-US"/>
        </w:rPr>
        <w:t xml:space="preserve"> 202</w:t>
      </w:r>
      <w:r>
        <w:rPr>
          <w:lang w:val="en-US"/>
        </w:rPr>
        <w:t>2</w:t>
      </w:r>
    </w:p>
    <w:p w14:paraId="083A6843" w14:textId="77777777" w:rsidR="008948FF" w:rsidRPr="005E6FFF" w:rsidRDefault="008948FF" w:rsidP="008948FF">
      <w:pPr>
        <w:pStyle w:val="EX"/>
        <w:numPr>
          <w:ilvl w:val="0"/>
          <w:numId w:val="0"/>
        </w:numPr>
      </w:pPr>
    </w:p>
    <w:bookmarkEnd w:id="1"/>
    <w:p w14:paraId="753FEC6F" w14:textId="4EFA8A9A" w:rsidR="007D7D4E" w:rsidRPr="00754AD2" w:rsidRDefault="007D7D4E" w:rsidP="007F47EE">
      <w:pPr>
        <w:pStyle w:val="EX"/>
        <w:numPr>
          <w:ilvl w:val="0"/>
          <w:numId w:val="0"/>
        </w:numPr>
      </w:pPr>
    </w:p>
    <w:sectPr w:rsidR="007D7D4E" w:rsidRPr="00754AD2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40CC1" w14:textId="77777777" w:rsidR="008D7514" w:rsidRDefault="008D7514">
      <w:r>
        <w:separator/>
      </w:r>
    </w:p>
  </w:endnote>
  <w:endnote w:type="continuationSeparator" w:id="0">
    <w:p w14:paraId="0148B57D" w14:textId="77777777" w:rsidR="008D7514" w:rsidRDefault="008D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BA26B9" w:rsidRDefault="00BA26B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BA26B9" w:rsidRDefault="00BA26B9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19AE5" w14:textId="77777777" w:rsidR="008D7514" w:rsidRDefault="008D7514">
      <w:r>
        <w:separator/>
      </w:r>
    </w:p>
  </w:footnote>
  <w:footnote w:type="continuationSeparator" w:id="0">
    <w:p w14:paraId="0D768D95" w14:textId="77777777" w:rsidR="008D7514" w:rsidRDefault="008D7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BA26B9" w:rsidRDefault="00BA26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BA26B9" w:rsidRDefault="00BA2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0000012E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05145"/>
    <w:multiLevelType w:val="hybridMultilevel"/>
    <w:tmpl w:val="1DBC2D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7677F"/>
    <w:multiLevelType w:val="hybridMultilevel"/>
    <w:tmpl w:val="D7CC5328"/>
    <w:lvl w:ilvl="0" w:tplc="F6769CEE">
      <w:start w:val="2"/>
      <w:numFmt w:val="bullet"/>
      <w:lvlText w:val="-"/>
      <w:lvlJc w:val="left"/>
      <w:pPr>
        <w:ind w:left="20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7" w15:restartNumberingAfterBreak="0">
    <w:nsid w:val="2D91556C"/>
    <w:multiLevelType w:val="hybridMultilevel"/>
    <w:tmpl w:val="CADCD6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8953B02"/>
    <w:multiLevelType w:val="hybridMultilevel"/>
    <w:tmpl w:val="CCEAAA36"/>
    <w:lvl w:ilvl="0" w:tplc="0396CE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481404"/>
    <w:multiLevelType w:val="hybridMultilevel"/>
    <w:tmpl w:val="38602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D40B00"/>
    <w:multiLevelType w:val="hybridMultilevel"/>
    <w:tmpl w:val="62AA6E22"/>
    <w:lvl w:ilvl="0" w:tplc="08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F54F58"/>
    <w:multiLevelType w:val="hybridMultilevel"/>
    <w:tmpl w:val="68DC5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C682A"/>
    <w:multiLevelType w:val="hybridMultilevel"/>
    <w:tmpl w:val="AC4EA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946800"/>
    <w:multiLevelType w:val="hybridMultilevel"/>
    <w:tmpl w:val="53762768"/>
    <w:lvl w:ilvl="0" w:tplc="2DE2AB1E">
      <w:start w:val="2"/>
      <w:numFmt w:val="bullet"/>
      <w:lvlText w:val="-"/>
      <w:lvlJc w:val="left"/>
      <w:pPr>
        <w:ind w:left="20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5" w15:restartNumberingAfterBreak="0">
    <w:nsid w:val="72741FA5"/>
    <w:multiLevelType w:val="hybridMultilevel"/>
    <w:tmpl w:val="C340151A"/>
    <w:lvl w:ilvl="0" w:tplc="A9BAC4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90920">
    <w:abstractNumId w:val="4"/>
  </w:num>
  <w:num w:numId="2" w16cid:durableId="1563101861">
    <w:abstractNumId w:val="13"/>
  </w:num>
  <w:num w:numId="3" w16cid:durableId="1026445222">
    <w:abstractNumId w:val="10"/>
  </w:num>
  <w:num w:numId="4" w16cid:durableId="599947208">
    <w:abstractNumId w:val="15"/>
  </w:num>
  <w:num w:numId="5" w16cid:durableId="466747680">
    <w:abstractNumId w:val="11"/>
  </w:num>
  <w:num w:numId="6" w16cid:durableId="667905461">
    <w:abstractNumId w:val="0"/>
  </w:num>
  <w:num w:numId="7" w16cid:durableId="1321930510">
    <w:abstractNumId w:val="5"/>
  </w:num>
  <w:num w:numId="8" w16cid:durableId="203373856">
    <w:abstractNumId w:val="1"/>
  </w:num>
  <w:num w:numId="9" w16cid:durableId="2130199181">
    <w:abstractNumId w:val="2"/>
  </w:num>
  <w:num w:numId="10" w16cid:durableId="1005278599">
    <w:abstractNumId w:val="3"/>
  </w:num>
  <w:num w:numId="11" w16cid:durableId="1677918739">
    <w:abstractNumId w:val="14"/>
  </w:num>
  <w:num w:numId="12" w16cid:durableId="1400247274">
    <w:abstractNumId w:val="8"/>
  </w:num>
  <w:num w:numId="13" w16cid:durableId="868297458">
    <w:abstractNumId w:val="6"/>
  </w:num>
  <w:num w:numId="14" w16cid:durableId="93986725">
    <w:abstractNumId w:val="9"/>
  </w:num>
  <w:num w:numId="15" w16cid:durableId="1716466339">
    <w:abstractNumId w:val="12"/>
  </w:num>
  <w:num w:numId="16" w16cid:durableId="18364568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744"/>
    <w:rsid w:val="00012AB5"/>
    <w:rsid w:val="00014382"/>
    <w:rsid w:val="000253BC"/>
    <w:rsid w:val="00027C9D"/>
    <w:rsid w:val="000329F4"/>
    <w:rsid w:val="00033397"/>
    <w:rsid w:val="000348CF"/>
    <w:rsid w:val="00036D1D"/>
    <w:rsid w:val="00040095"/>
    <w:rsid w:val="00046A6B"/>
    <w:rsid w:val="00051834"/>
    <w:rsid w:val="0005379C"/>
    <w:rsid w:val="00054A22"/>
    <w:rsid w:val="000570BA"/>
    <w:rsid w:val="00062023"/>
    <w:rsid w:val="00062DAA"/>
    <w:rsid w:val="00063697"/>
    <w:rsid w:val="00063D41"/>
    <w:rsid w:val="000655A6"/>
    <w:rsid w:val="0007153C"/>
    <w:rsid w:val="00072EF7"/>
    <w:rsid w:val="00080512"/>
    <w:rsid w:val="00080BCB"/>
    <w:rsid w:val="0008525B"/>
    <w:rsid w:val="00092D33"/>
    <w:rsid w:val="000972FB"/>
    <w:rsid w:val="000A365D"/>
    <w:rsid w:val="000A4128"/>
    <w:rsid w:val="000A6409"/>
    <w:rsid w:val="000A68F3"/>
    <w:rsid w:val="000A7F2D"/>
    <w:rsid w:val="000B499E"/>
    <w:rsid w:val="000B49E9"/>
    <w:rsid w:val="000C04F5"/>
    <w:rsid w:val="000C0618"/>
    <w:rsid w:val="000C47C3"/>
    <w:rsid w:val="000C5E21"/>
    <w:rsid w:val="000D18B7"/>
    <w:rsid w:val="000D3845"/>
    <w:rsid w:val="000D58AB"/>
    <w:rsid w:val="000D734B"/>
    <w:rsid w:val="000F2723"/>
    <w:rsid w:val="000F3A6A"/>
    <w:rsid w:val="0010065C"/>
    <w:rsid w:val="00104BC6"/>
    <w:rsid w:val="00104BEA"/>
    <w:rsid w:val="00107D41"/>
    <w:rsid w:val="00111D8A"/>
    <w:rsid w:val="00114300"/>
    <w:rsid w:val="00114C7B"/>
    <w:rsid w:val="00114C9B"/>
    <w:rsid w:val="00114E2C"/>
    <w:rsid w:val="00116A77"/>
    <w:rsid w:val="00124133"/>
    <w:rsid w:val="00127DAC"/>
    <w:rsid w:val="00132870"/>
    <w:rsid w:val="00133525"/>
    <w:rsid w:val="00133B31"/>
    <w:rsid w:val="001503EC"/>
    <w:rsid w:val="00164C71"/>
    <w:rsid w:val="001656C8"/>
    <w:rsid w:val="0016659F"/>
    <w:rsid w:val="00173D3F"/>
    <w:rsid w:val="0018461A"/>
    <w:rsid w:val="001859C2"/>
    <w:rsid w:val="00187FC3"/>
    <w:rsid w:val="00191545"/>
    <w:rsid w:val="0019536B"/>
    <w:rsid w:val="001974A5"/>
    <w:rsid w:val="001A233A"/>
    <w:rsid w:val="001A4C42"/>
    <w:rsid w:val="001A5C3B"/>
    <w:rsid w:val="001A7735"/>
    <w:rsid w:val="001B5E74"/>
    <w:rsid w:val="001B6CD0"/>
    <w:rsid w:val="001C21C3"/>
    <w:rsid w:val="001D02C2"/>
    <w:rsid w:val="001D491A"/>
    <w:rsid w:val="001E52BA"/>
    <w:rsid w:val="001E644D"/>
    <w:rsid w:val="001F09E2"/>
    <w:rsid w:val="001F0C1D"/>
    <w:rsid w:val="001F1132"/>
    <w:rsid w:val="001F168B"/>
    <w:rsid w:val="001F3BF1"/>
    <w:rsid w:val="0020001B"/>
    <w:rsid w:val="0020019B"/>
    <w:rsid w:val="00201D1E"/>
    <w:rsid w:val="00203D87"/>
    <w:rsid w:val="00204102"/>
    <w:rsid w:val="0020728C"/>
    <w:rsid w:val="0021021F"/>
    <w:rsid w:val="0022017B"/>
    <w:rsid w:val="0022228A"/>
    <w:rsid w:val="00222762"/>
    <w:rsid w:val="0022656C"/>
    <w:rsid w:val="002347A2"/>
    <w:rsid w:val="0024097C"/>
    <w:rsid w:val="002409A7"/>
    <w:rsid w:val="00247926"/>
    <w:rsid w:val="00253722"/>
    <w:rsid w:val="00264C5D"/>
    <w:rsid w:val="002675F0"/>
    <w:rsid w:val="00271271"/>
    <w:rsid w:val="00276EE4"/>
    <w:rsid w:val="00284111"/>
    <w:rsid w:val="00284C79"/>
    <w:rsid w:val="00286E39"/>
    <w:rsid w:val="0029139E"/>
    <w:rsid w:val="0029388D"/>
    <w:rsid w:val="002A3154"/>
    <w:rsid w:val="002A4AB3"/>
    <w:rsid w:val="002A60D9"/>
    <w:rsid w:val="002B6339"/>
    <w:rsid w:val="002B6DCA"/>
    <w:rsid w:val="002B7E71"/>
    <w:rsid w:val="002C08E9"/>
    <w:rsid w:val="002C37CE"/>
    <w:rsid w:val="002C6647"/>
    <w:rsid w:val="002C73F8"/>
    <w:rsid w:val="002C75A1"/>
    <w:rsid w:val="002C7F30"/>
    <w:rsid w:val="002D31C1"/>
    <w:rsid w:val="002E00EE"/>
    <w:rsid w:val="002E2F47"/>
    <w:rsid w:val="002E533B"/>
    <w:rsid w:val="002E5BCE"/>
    <w:rsid w:val="002E61E0"/>
    <w:rsid w:val="002E6B6F"/>
    <w:rsid w:val="002F0A16"/>
    <w:rsid w:val="002F1CCC"/>
    <w:rsid w:val="002F580D"/>
    <w:rsid w:val="002F7C8A"/>
    <w:rsid w:val="002F7DF0"/>
    <w:rsid w:val="003068EC"/>
    <w:rsid w:val="003172DC"/>
    <w:rsid w:val="00320AAA"/>
    <w:rsid w:val="00320B6A"/>
    <w:rsid w:val="003211CD"/>
    <w:rsid w:val="0032493C"/>
    <w:rsid w:val="00330438"/>
    <w:rsid w:val="003316A1"/>
    <w:rsid w:val="00332127"/>
    <w:rsid w:val="00334ADE"/>
    <w:rsid w:val="003362D9"/>
    <w:rsid w:val="003375E4"/>
    <w:rsid w:val="0034052F"/>
    <w:rsid w:val="00342646"/>
    <w:rsid w:val="003427BA"/>
    <w:rsid w:val="003433B1"/>
    <w:rsid w:val="00345BD4"/>
    <w:rsid w:val="00345E06"/>
    <w:rsid w:val="00346459"/>
    <w:rsid w:val="003525C4"/>
    <w:rsid w:val="0035462D"/>
    <w:rsid w:val="00356D5B"/>
    <w:rsid w:val="00361090"/>
    <w:rsid w:val="003677AD"/>
    <w:rsid w:val="003712C6"/>
    <w:rsid w:val="003723FE"/>
    <w:rsid w:val="003765B8"/>
    <w:rsid w:val="00381091"/>
    <w:rsid w:val="0039220D"/>
    <w:rsid w:val="00397F73"/>
    <w:rsid w:val="003A0483"/>
    <w:rsid w:val="003A5DAF"/>
    <w:rsid w:val="003A63DD"/>
    <w:rsid w:val="003B46C7"/>
    <w:rsid w:val="003B54F7"/>
    <w:rsid w:val="003C0DD3"/>
    <w:rsid w:val="003C3971"/>
    <w:rsid w:val="003C4331"/>
    <w:rsid w:val="003D1054"/>
    <w:rsid w:val="003D59F8"/>
    <w:rsid w:val="003D6753"/>
    <w:rsid w:val="003D6DFD"/>
    <w:rsid w:val="003E4E30"/>
    <w:rsid w:val="003E7753"/>
    <w:rsid w:val="003F0D33"/>
    <w:rsid w:val="003F36C4"/>
    <w:rsid w:val="003F4062"/>
    <w:rsid w:val="003F6AB8"/>
    <w:rsid w:val="003F7BCA"/>
    <w:rsid w:val="00400507"/>
    <w:rsid w:val="00403A7C"/>
    <w:rsid w:val="00405B3F"/>
    <w:rsid w:val="00412C9B"/>
    <w:rsid w:val="00414365"/>
    <w:rsid w:val="00414EBA"/>
    <w:rsid w:val="00416EAB"/>
    <w:rsid w:val="00420D51"/>
    <w:rsid w:val="00423334"/>
    <w:rsid w:val="00430986"/>
    <w:rsid w:val="004345EC"/>
    <w:rsid w:val="00440A25"/>
    <w:rsid w:val="00444777"/>
    <w:rsid w:val="00446FEB"/>
    <w:rsid w:val="00447788"/>
    <w:rsid w:val="004607F2"/>
    <w:rsid w:val="0046530C"/>
    <w:rsid w:val="004679D1"/>
    <w:rsid w:val="00473181"/>
    <w:rsid w:val="0047407F"/>
    <w:rsid w:val="00476B46"/>
    <w:rsid w:val="00481321"/>
    <w:rsid w:val="004826A9"/>
    <w:rsid w:val="00482C77"/>
    <w:rsid w:val="004861DC"/>
    <w:rsid w:val="00491440"/>
    <w:rsid w:val="00494445"/>
    <w:rsid w:val="00496946"/>
    <w:rsid w:val="00497EDD"/>
    <w:rsid w:val="004A636C"/>
    <w:rsid w:val="004B1F45"/>
    <w:rsid w:val="004C1601"/>
    <w:rsid w:val="004C3304"/>
    <w:rsid w:val="004C3CC6"/>
    <w:rsid w:val="004C66EE"/>
    <w:rsid w:val="004C7482"/>
    <w:rsid w:val="004D3578"/>
    <w:rsid w:val="004D60A7"/>
    <w:rsid w:val="004E213A"/>
    <w:rsid w:val="004F0988"/>
    <w:rsid w:val="004F0A51"/>
    <w:rsid w:val="004F3340"/>
    <w:rsid w:val="004F3E3D"/>
    <w:rsid w:val="005036A1"/>
    <w:rsid w:val="0050663D"/>
    <w:rsid w:val="00511D31"/>
    <w:rsid w:val="005120B8"/>
    <w:rsid w:val="005138F5"/>
    <w:rsid w:val="00514993"/>
    <w:rsid w:val="00530661"/>
    <w:rsid w:val="00530AAB"/>
    <w:rsid w:val="0053388B"/>
    <w:rsid w:val="00535015"/>
    <w:rsid w:val="00535773"/>
    <w:rsid w:val="0053701B"/>
    <w:rsid w:val="00543E6C"/>
    <w:rsid w:val="00546C35"/>
    <w:rsid w:val="005501DA"/>
    <w:rsid w:val="00550502"/>
    <w:rsid w:val="005509FF"/>
    <w:rsid w:val="00562942"/>
    <w:rsid w:val="00562978"/>
    <w:rsid w:val="00562E96"/>
    <w:rsid w:val="0056336D"/>
    <w:rsid w:val="00563A27"/>
    <w:rsid w:val="00565087"/>
    <w:rsid w:val="005651A1"/>
    <w:rsid w:val="00566A63"/>
    <w:rsid w:val="00567765"/>
    <w:rsid w:val="005679BB"/>
    <w:rsid w:val="00572E14"/>
    <w:rsid w:val="00584FFF"/>
    <w:rsid w:val="00586701"/>
    <w:rsid w:val="00587171"/>
    <w:rsid w:val="0059156D"/>
    <w:rsid w:val="005921F8"/>
    <w:rsid w:val="00593C3C"/>
    <w:rsid w:val="00594F57"/>
    <w:rsid w:val="0059530B"/>
    <w:rsid w:val="005973BE"/>
    <w:rsid w:val="005976D1"/>
    <w:rsid w:val="005A00A9"/>
    <w:rsid w:val="005A088C"/>
    <w:rsid w:val="005A3127"/>
    <w:rsid w:val="005A5986"/>
    <w:rsid w:val="005A5B92"/>
    <w:rsid w:val="005B3D13"/>
    <w:rsid w:val="005C39B3"/>
    <w:rsid w:val="005C7DF2"/>
    <w:rsid w:val="005D2E01"/>
    <w:rsid w:val="005D5688"/>
    <w:rsid w:val="005D7526"/>
    <w:rsid w:val="005E0DC0"/>
    <w:rsid w:val="005E5205"/>
    <w:rsid w:val="005E64E4"/>
    <w:rsid w:val="005E69AE"/>
    <w:rsid w:val="005E6E2B"/>
    <w:rsid w:val="005E6FFF"/>
    <w:rsid w:val="005F4DDE"/>
    <w:rsid w:val="006003AE"/>
    <w:rsid w:val="006011A1"/>
    <w:rsid w:val="00602AEA"/>
    <w:rsid w:val="00603354"/>
    <w:rsid w:val="00604C11"/>
    <w:rsid w:val="006073EA"/>
    <w:rsid w:val="00607721"/>
    <w:rsid w:val="00607E3C"/>
    <w:rsid w:val="0061002A"/>
    <w:rsid w:val="006110E3"/>
    <w:rsid w:val="0061184C"/>
    <w:rsid w:val="00614FDF"/>
    <w:rsid w:val="00615C16"/>
    <w:rsid w:val="0061775C"/>
    <w:rsid w:val="00617935"/>
    <w:rsid w:val="006246A7"/>
    <w:rsid w:val="0062595A"/>
    <w:rsid w:val="006276B7"/>
    <w:rsid w:val="0063165B"/>
    <w:rsid w:val="006322B1"/>
    <w:rsid w:val="0063543D"/>
    <w:rsid w:val="00636000"/>
    <w:rsid w:val="00640909"/>
    <w:rsid w:val="00640A0F"/>
    <w:rsid w:val="00641AE8"/>
    <w:rsid w:val="00647114"/>
    <w:rsid w:val="00650A4A"/>
    <w:rsid w:val="006527A4"/>
    <w:rsid w:val="00652B56"/>
    <w:rsid w:val="00654B5E"/>
    <w:rsid w:val="0066656D"/>
    <w:rsid w:val="00672845"/>
    <w:rsid w:val="0067691D"/>
    <w:rsid w:val="00682D10"/>
    <w:rsid w:val="00687F66"/>
    <w:rsid w:val="0069083A"/>
    <w:rsid w:val="006913B3"/>
    <w:rsid w:val="00695D25"/>
    <w:rsid w:val="006A0598"/>
    <w:rsid w:val="006A323F"/>
    <w:rsid w:val="006A72DB"/>
    <w:rsid w:val="006A7D24"/>
    <w:rsid w:val="006B30D0"/>
    <w:rsid w:val="006C1ECB"/>
    <w:rsid w:val="006C3D95"/>
    <w:rsid w:val="006C6705"/>
    <w:rsid w:val="006C7D83"/>
    <w:rsid w:val="006D0BA7"/>
    <w:rsid w:val="006D38D0"/>
    <w:rsid w:val="006E25D1"/>
    <w:rsid w:val="006E3646"/>
    <w:rsid w:val="006E5C86"/>
    <w:rsid w:val="006F45F5"/>
    <w:rsid w:val="006F5B16"/>
    <w:rsid w:val="00702335"/>
    <w:rsid w:val="00702DED"/>
    <w:rsid w:val="00713C44"/>
    <w:rsid w:val="00721D84"/>
    <w:rsid w:val="00725398"/>
    <w:rsid w:val="00732C5F"/>
    <w:rsid w:val="00734A5B"/>
    <w:rsid w:val="00735FD6"/>
    <w:rsid w:val="00737475"/>
    <w:rsid w:val="0074026F"/>
    <w:rsid w:val="007429F6"/>
    <w:rsid w:val="00744E76"/>
    <w:rsid w:val="007457E2"/>
    <w:rsid w:val="00750225"/>
    <w:rsid w:val="00752198"/>
    <w:rsid w:val="00753881"/>
    <w:rsid w:val="00754AD2"/>
    <w:rsid w:val="00757624"/>
    <w:rsid w:val="007609CD"/>
    <w:rsid w:val="00761550"/>
    <w:rsid w:val="00762677"/>
    <w:rsid w:val="007669B2"/>
    <w:rsid w:val="0077352E"/>
    <w:rsid w:val="00774103"/>
    <w:rsid w:val="00774DA4"/>
    <w:rsid w:val="00777353"/>
    <w:rsid w:val="00781F0F"/>
    <w:rsid w:val="00783690"/>
    <w:rsid w:val="00785C76"/>
    <w:rsid w:val="00794ABC"/>
    <w:rsid w:val="00795C9D"/>
    <w:rsid w:val="007A1A00"/>
    <w:rsid w:val="007A789C"/>
    <w:rsid w:val="007B02FB"/>
    <w:rsid w:val="007B600E"/>
    <w:rsid w:val="007C62F4"/>
    <w:rsid w:val="007D02F7"/>
    <w:rsid w:val="007D7D4E"/>
    <w:rsid w:val="007E3E1E"/>
    <w:rsid w:val="007E4F1B"/>
    <w:rsid w:val="007F0F4A"/>
    <w:rsid w:val="007F3BEB"/>
    <w:rsid w:val="007F47EE"/>
    <w:rsid w:val="007F4CF9"/>
    <w:rsid w:val="007F6F86"/>
    <w:rsid w:val="00800AA4"/>
    <w:rsid w:val="008028A4"/>
    <w:rsid w:val="00806234"/>
    <w:rsid w:val="00811331"/>
    <w:rsid w:val="00813BDC"/>
    <w:rsid w:val="00815060"/>
    <w:rsid w:val="00815C26"/>
    <w:rsid w:val="00817616"/>
    <w:rsid w:val="00820B25"/>
    <w:rsid w:val="00827285"/>
    <w:rsid w:val="00830747"/>
    <w:rsid w:val="008317A8"/>
    <w:rsid w:val="00831C78"/>
    <w:rsid w:val="00836B1E"/>
    <w:rsid w:val="00846507"/>
    <w:rsid w:val="00847B1B"/>
    <w:rsid w:val="00847D27"/>
    <w:rsid w:val="00861E06"/>
    <w:rsid w:val="00867158"/>
    <w:rsid w:val="0087156F"/>
    <w:rsid w:val="00871912"/>
    <w:rsid w:val="00872016"/>
    <w:rsid w:val="008768CA"/>
    <w:rsid w:val="00884741"/>
    <w:rsid w:val="00884D62"/>
    <w:rsid w:val="00886D6C"/>
    <w:rsid w:val="008948FF"/>
    <w:rsid w:val="0089633C"/>
    <w:rsid w:val="008A5270"/>
    <w:rsid w:val="008A5CEB"/>
    <w:rsid w:val="008B3155"/>
    <w:rsid w:val="008B6C87"/>
    <w:rsid w:val="008B709D"/>
    <w:rsid w:val="008C17F8"/>
    <w:rsid w:val="008C384C"/>
    <w:rsid w:val="008C494B"/>
    <w:rsid w:val="008C6E11"/>
    <w:rsid w:val="008D0928"/>
    <w:rsid w:val="008D543A"/>
    <w:rsid w:val="008D7514"/>
    <w:rsid w:val="008D7587"/>
    <w:rsid w:val="008D7FE6"/>
    <w:rsid w:val="008E6073"/>
    <w:rsid w:val="008E78E9"/>
    <w:rsid w:val="008E7986"/>
    <w:rsid w:val="008F464F"/>
    <w:rsid w:val="008F5FF0"/>
    <w:rsid w:val="00902389"/>
    <w:rsid w:val="0090271F"/>
    <w:rsid w:val="00902E23"/>
    <w:rsid w:val="00910537"/>
    <w:rsid w:val="009114D7"/>
    <w:rsid w:val="0091348E"/>
    <w:rsid w:val="00913A0E"/>
    <w:rsid w:val="00916BDD"/>
    <w:rsid w:val="00917CCB"/>
    <w:rsid w:val="00927D88"/>
    <w:rsid w:val="00931077"/>
    <w:rsid w:val="00942EC2"/>
    <w:rsid w:val="00946876"/>
    <w:rsid w:val="00950109"/>
    <w:rsid w:val="009519AE"/>
    <w:rsid w:val="00961FAE"/>
    <w:rsid w:val="0096628A"/>
    <w:rsid w:val="00970512"/>
    <w:rsid w:val="00970ECC"/>
    <w:rsid w:val="00972574"/>
    <w:rsid w:val="00974D83"/>
    <w:rsid w:val="00976FAB"/>
    <w:rsid w:val="00985099"/>
    <w:rsid w:val="009A25E9"/>
    <w:rsid w:val="009A2711"/>
    <w:rsid w:val="009B0EF9"/>
    <w:rsid w:val="009B4896"/>
    <w:rsid w:val="009B71A9"/>
    <w:rsid w:val="009C1F6B"/>
    <w:rsid w:val="009C2A07"/>
    <w:rsid w:val="009C3E7B"/>
    <w:rsid w:val="009C6F97"/>
    <w:rsid w:val="009D0D67"/>
    <w:rsid w:val="009D5A49"/>
    <w:rsid w:val="009D74AF"/>
    <w:rsid w:val="009E0122"/>
    <w:rsid w:val="009E16BF"/>
    <w:rsid w:val="009E4D0C"/>
    <w:rsid w:val="009E7988"/>
    <w:rsid w:val="009E7FCF"/>
    <w:rsid w:val="009F1C9B"/>
    <w:rsid w:val="009F37B7"/>
    <w:rsid w:val="009F48B3"/>
    <w:rsid w:val="009F57EC"/>
    <w:rsid w:val="009F5E43"/>
    <w:rsid w:val="009F649B"/>
    <w:rsid w:val="009F75C7"/>
    <w:rsid w:val="009F79C8"/>
    <w:rsid w:val="00A00485"/>
    <w:rsid w:val="00A05F56"/>
    <w:rsid w:val="00A06D2F"/>
    <w:rsid w:val="00A10F02"/>
    <w:rsid w:val="00A120BF"/>
    <w:rsid w:val="00A14BFA"/>
    <w:rsid w:val="00A164B4"/>
    <w:rsid w:val="00A21806"/>
    <w:rsid w:val="00A26956"/>
    <w:rsid w:val="00A4149B"/>
    <w:rsid w:val="00A41A8C"/>
    <w:rsid w:val="00A43370"/>
    <w:rsid w:val="00A43D95"/>
    <w:rsid w:val="00A44137"/>
    <w:rsid w:val="00A449BC"/>
    <w:rsid w:val="00A51616"/>
    <w:rsid w:val="00A5346A"/>
    <w:rsid w:val="00A53724"/>
    <w:rsid w:val="00A61916"/>
    <w:rsid w:val="00A622AB"/>
    <w:rsid w:val="00A63168"/>
    <w:rsid w:val="00A67861"/>
    <w:rsid w:val="00A711FD"/>
    <w:rsid w:val="00A712CB"/>
    <w:rsid w:val="00A73129"/>
    <w:rsid w:val="00A74853"/>
    <w:rsid w:val="00A77FC1"/>
    <w:rsid w:val="00A82346"/>
    <w:rsid w:val="00A85E5F"/>
    <w:rsid w:val="00A92BA1"/>
    <w:rsid w:val="00A92EA4"/>
    <w:rsid w:val="00AA31AC"/>
    <w:rsid w:val="00AA37B0"/>
    <w:rsid w:val="00AA437A"/>
    <w:rsid w:val="00AB2E64"/>
    <w:rsid w:val="00AB31F5"/>
    <w:rsid w:val="00AB45F2"/>
    <w:rsid w:val="00AB579D"/>
    <w:rsid w:val="00AB67B9"/>
    <w:rsid w:val="00AC461E"/>
    <w:rsid w:val="00AC5ACE"/>
    <w:rsid w:val="00AC6BC6"/>
    <w:rsid w:val="00AD3456"/>
    <w:rsid w:val="00AD6146"/>
    <w:rsid w:val="00AD7913"/>
    <w:rsid w:val="00AE3797"/>
    <w:rsid w:val="00AE40FB"/>
    <w:rsid w:val="00AE4D4F"/>
    <w:rsid w:val="00AE7C71"/>
    <w:rsid w:val="00AF2162"/>
    <w:rsid w:val="00AF35C3"/>
    <w:rsid w:val="00AF66E8"/>
    <w:rsid w:val="00AF7E22"/>
    <w:rsid w:val="00B01068"/>
    <w:rsid w:val="00B024D9"/>
    <w:rsid w:val="00B07FFE"/>
    <w:rsid w:val="00B148EE"/>
    <w:rsid w:val="00B15449"/>
    <w:rsid w:val="00B20A4E"/>
    <w:rsid w:val="00B21E85"/>
    <w:rsid w:val="00B24689"/>
    <w:rsid w:val="00B25703"/>
    <w:rsid w:val="00B272BA"/>
    <w:rsid w:val="00B27EF1"/>
    <w:rsid w:val="00B33A70"/>
    <w:rsid w:val="00B35399"/>
    <w:rsid w:val="00B40992"/>
    <w:rsid w:val="00B44FA5"/>
    <w:rsid w:val="00B52ABE"/>
    <w:rsid w:val="00B53E41"/>
    <w:rsid w:val="00B81ACB"/>
    <w:rsid w:val="00B81B92"/>
    <w:rsid w:val="00B85465"/>
    <w:rsid w:val="00B91498"/>
    <w:rsid w:val="00B9224F"/>
    <w:rsid w:val="00B93086"/>
    <w:rsid w:val="00B9323A"/>
    <w:rsid w:val="00B94F68"/>
    <w:rsid w:val="00BA19ED"/>
    <w:rsid w:val="00BA26B9"/>
    <w:rsid w:val="00BA2787"/>
    <w:rsid w:val="00BA2AB7"/>
    <w:rsid w:val="00BA300B"/>
    <w:rsid w:val="00BA3013"/>
    <w:rsid w:val="00BA4B8D"/>
    <w:rsid w:val="00BB1ED8"/>
    <w:rsid w:val="00BB2E58"/>
    <w:rsid w:val="00BC0F7D"/>
    <w:rsid w:val="00BC210D"/>
    <w:rsid w:val="00BC288B"/>
    <w:rsid w:val="00BC4873"/>
    <w:rsid w:val="00BC7F25"/>
    <w:rsid w:val="00BD1C05"/>
    <w:rsid w:val="00BD224C"/>
    <w:rsid w:val="00BE3255"/>
    <w:rsid w:val="00BF128E"/>
    <w:rsid w:val="00BF251B"/>
    <w:rsid w:val="00BF2874"/>
    <w:rsid w:val="00C0326F"/>
    <w:rsid w:val="00C0540A"/>
    <w:rsid w:val="00C12B51"/>
    <w:rsid w:val="00C12E8C"/>
    <w:rsid w:val="00C1496A"/>
    <w:rsid w:val="00C24A70"/>
    <w:rsid w:val="00C33079"/>
    <w:rsid w:val="00C36DEE"/>
    <w:rsid w:val="00C4509D"/>
    <w:rsid w:val="00C45231"/>
    <w:rsid w:val="00C46003"/>
    <w:rsid w:val="00C46880"/>
    <w:rsid w:val="00C511FD"/>
    <w:rsid w:val="00C522C9"/>
    <w:rsid w:val="00C536B2"/>
    <w:rsid w:val="00C5491A"/>
    <w:rsid w:val="00C55CA3"/>
    <w:rsid w:val="00C6251E"/>
    <w:rsid w:val="00C7031C"/>
    <w:rsid w:val="00C720A6"/>
    <w:rsid w:val="00C72833"/>
    <w:rsid w:val="00C737BF"/>
    <w:rsid w:val="00C76898"/>
    <w:rsid w:val="00C80F1D"/>
    <w:rsid w:val="00C81495"/>
    <w:rsid w:val="00C81E01"/>
    <w:rsid w:val="00C827F9"/>
    <w:rsid w:val="00C879BA"/>
    <w:rsid w:val="00C900B8"/>
    <w:rsid w:val="00C916CD"/>
    <w:rsid w:val="00C93F40"/>
    <w:rsid w:val="00C974BE"/>
    <w:rsid w:val="00CA062F"/>
    <w:rsid w:val="00CA3D0C"/>
    <w:rsid w:val="00CA4C48"/>
    <w:rsid w:val="00CB4D12"/>
    <w:rsid w:val="00CB57F4"/>
    <w:rsid w:val="00CB5C84"/>
    <w:rsid w:val="00CB6512"/>
    <w:rsid w:val="00CB756D"/>
    <w:rsid w:val="00CC1807"/>
    <w:rsid w:val="00CC5996"/>
    <w:rsid w:val="00CC78AB"/>
    <w:rsid w:val="00CD1256"/>
    <w:rsid w:val="00CD25CF"/>
    <w:rsid w:val="00CD74A7"/>
    <w:rsid w:val="00CE13A5"/>
    <w:rsid w:val="00CE46CD"/>
    <w:rsid w:val="00CE5408"/>
    <w:rsid w:val="00CE59F7"/>
    <w:rsid w:val="00CF1216"/>
    <w:rsid w:val="00CF1D9D"/>
    <w:rsid w:val="00CF20E3"/>
    <w:rsid w:val="00CF4D37"/>
    <w:rsid w:val="00CF7D85"/>
    <w:rsid w:val="00D10453"/>
    <w:rsid w:val="00D106D1"/>
    <w:rsid w:val="00D11707"/>
    <w:rsid w:val="00D1282A"/>
    <w:rsid w:val="00D243EC"/>
    <w:rsid w:val="00D25AE6"/>
    <w:rsid w:val="00D26890"/>
    <w:rsid w:val="00D26CBB"/>
    <w:rsid w:val="00D27044"/>
    <w:rsid w:val="00D309CC"/>
    <w:rsid w:val="00D41D93"/>
    <w:rsid w:val="00D426C4"/>
    <w:rsid w:val="00D4439B"/>
    <w:rsid w:val="00D46431"/>
    <w:rsid w:val="00D4726A"/>
    <w:rsid w:val="00D55A42"/>
    <w:rsid w:val="00D56A52"/>
    <w:rsid w:val="00D57972"/>
    <w:rsid w:val="00D60EA5"/>
    <w:rsid w:val="00D63693"/>
    <w:rsid w:val="00D675A9"/>
    <w:rsid w:val="00D717E3"/>
    <w:rsid w:val="00D738D6"/>
    <w:rsid w:val="00D755EB"/>
    <w:rsid w:val="00D7563B"/>
    <w:rsid w:val="00D81258"/>
    <w:rsid w:val="00D83EFF"/>
    <w:rsid w:val="00D8488F"/>
    <w:rsid w:val="00D85B41"/>
    <w:rsid w:val="00D870CA"/>
    <w:rsid w:val="00D87772"/>
    <w:rsid w:val="00D87E00"/>
    <w:rsid w:val="00D9134D"/>
    <w:rsid w:val="00D96372"/>
    <w:rsid w:val="00DA2EFD"/>
    <w:rsid w:val="00DA7A03"/>
    <w:rsid w:val="00DB1818"/>
    <w:rsid w:val="00DB6E05"/>
    <w:rsid w:val="00DB70E5"/>
    <w:rsid w:val="00DC09AD"/>
    <w:rsid w:val="00DC309B"/>
    <w:rsid w:val="00DC4DA2"/>
    <w:rsid w:val="00DC555E"/>
    <w:rsid w:val="00DC5EFC"/>
    <w:rsid w:val="00DD4080"/>
    <w:rsid w:val="00DD46E4"/>
    <w:rsid w:val="00DD4C17"/>
    <w:rsid w:val="00DE0886"/>
    <w:rsid w:val="00DF2B1F"/>
    <w:rsid w:val="00DF6189"/>
    <w:rsid w:val="00DF62CD"/>
    <w:rsid w:val="00DF754D"/>
    <w:rsid w:val="00E03AF5"/>
    <w:rsid w:val="00E03E1A"/>
    <w:rsid w:val="00E10B73"/>
    <w:rsid w:val="00E12B77"/>
    <w:rsid w:val="00E14FF6"/>
    <w:rsid w:val="00E164BB"/>
    <w:rsid w:val="00E16509"/>
    <w:rsid w:val="00E20F95"/>
    <w:rsid w:val="00E23AD9"/>
    <w:rsid w:val="00E30003"/>
    <w:rsid w:val="00E3089A"/>
    <w:rsid w:val="00E3386C"/>
    <w:rsid w:val="00E35F72"/>
    <w:rsid w:val="00E417BD"/>
    <w:rsid w:val="00E44582"/>
    <w:rsid w:val="00E45F16"/>
    <w:rsid w:val="00E46DEF"/>
    <w:rsid w:val="00E476BE"/>
    <w:rsid w:val="00E47EF4"/>
    <w:rsid w:val="00E52814"/>
    <w:rsid w:val="00E52BB4"/>
    <w:rsid w:val="00E53BB3"/>
    <w:rsid w:val="00E5495A"/>
    <w:rsid w:val="00E6650A"/>
    <w:rsid w:val="00E72324"/>
    <w:rsid w:val="00E7273B"/>
    <w:rsid w:val="00E72ABE"/>
    <w:rsid w:val="00E732A1"/>
    <w:rsid w:val="00E75F32"/>
    <w:rsid w:val="00E76A26"/>
    <w:rsid w:val="00E77645"/>
    <w:rsid w:val="00E81E06"/>
    <w:rsid w:val="00E94D9D"/>
    <w:rsid w:val="00E97976"/>
    <w:rsid w:val="00EA24F9"/>
    <w:rsid w:val="00EA336D"/>
    <w:rsid w:val="00EA4051"/>
    <w:rsid w:val="00EA58C4"/>
    <w:rsid w:val="00EA5922"/>
    <w:rsid w:val="00EB13A6"/>
    <w:rsid w:val="00EB2B6D"/>
    <w:rsid w:val="00EB7D89"/>
    <w:rsid w:val="00EC2917"/>
    <w:rsid w:val="00EC3D07"/>
    <w:rsid w:val="00EC4847"/>
    <w:rsid w:val="00EC4A25"/>
    <w:rsid w:val="00ED03CB"/>
    <w:rsid w:val="00ED2416"/>
    <w:rsid w:val="00ED2B55"/>
    <w:rsid w:val="00EE122C"/>
    <w:rsid w:val="00EE424A"/>
    <w:rsid w:val="00EE5AA7"/>
    <w:rsid w:val="00EE5D45"/>
    <w:rsid w:val="00EF379A"/>
    <w:rsid w:val="00EF386F"/>
    <w:rsid w:val="00EF6E7F"/>
    <w:rsid w:val="00F025A2"/>
    <w:rsid w:val="00F04712"/>
    <w:rsid w:val="00F07431"/>
    <w:rsid w:val="00F167F1"/>
    <w:rsid w:val="00F175DF"/>
    <w:rsid w:val="00F21311"/>
    <w:rsid w:val="00F22134"/>
    <w:rsid w:val="00F229E0"/>
    <w:rsid w:val="00F22EC7"/>
    <w:rsid w:val="00F24DE9"/>
    <w:rsid w:val="00F276D7"/>
    <w:rsid w:val="00F325C8"/>
    <w:rsid w:val="00F329C7"/>
    <w:rsid w:val="00F37186"/>
    <w:rsid w:val="00F43742"/>
    <w:rsid w:val="00F473C8"/>
    <w:rsid w:val="00F51395"/>
    <w:rsid w:val="00F561BA"/>
    <w:rsid w:val="00F62AEB"/>
    <w:rsid w:val="00F638FE"/>
    <w:rsid w:val="00F653B8"/>
    <w:rsid w:val="00F65932"/>
    <w:rsid w:val="00F70647"/>
    <w:rsid w:val="00F723B0"/>
    <w:rsid w:val="00F72CCC"/>
    <w:rsid w:val="00F736B8"/>
    <w:rsid w:val="00F77851"/>
    <w:rsid w:val="00F82A53"/>
    <w:rsid w:val="00F8301F"/>
    <w:rsid w:val="00F8368D"/>
    <w:rsid w:val="00F94056"/>
    <w:rsid w:val="00F943B9"/>
    <w:rsid w:val="00F95376"/>
    <w:rsid w:val="00FA1266"/>
    <w:rsid w:val="00FA1B8C"/>
    <w:rsid w:val="00FA3B2D"/>
    <w:rsid w:val="00FA4489"/>
    <w:rsid w:val="00FA5857"/>
    <w:rsid w:val="00FA585A"/>
    <w:rsid w:val="00FA7167"/>
    <w:rsid w:val="00FB1653"/>
    <w:rsid w:val="00FC1192"/>
    <w:rsid w:val="00FC2E7D"/>
    <w:rsid w:val="00FC35E0"/>
    <w:rsid w:val="00FD2464"/>
    <w:rsid w:val="00FD4A95"/>
    <w:rsid w:val="00FE3F9D"/>
    <w:rsid w:val="00FF1030"/>
    <w:rsid w:val="00FF303D"/>
    <w:rsid w:val="00FF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335"/>
    <w:rPr>
      <w:sz w:val="24"/>
      <w:szCs w:val="24"/>
      <w:lang w:val="en-DE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  <w:spacing w:after="180"/>
    </w:pPr>
    <w:rPr>
      <w:sz w:val="20"/>
      <w:szCs w:val="20"/>
      <w:lang w:eastAsia="en-US"/>
    </w:rPr>
  </w:style>
  <w:style w:type="paragraph" w:customStyle="1" w:styleId="FP">
    <w:name w:val="FP"/>
    <w:basedOn w:val="Normal"/>
    <w:rPr>
      <w:sz w:val="20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spacing w:after="180"/>
      <w:ind w:left="568" w:hanging="284"/>
    </w:pPr>
    <w:rPr>
      <w:sz w:val="20"/>
      <w:szCs w:val="20"/>
      <w:lang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eastAsia="en-US"/>
    </w:rPr>
  </w:style>
  <w:style w:type="paragraph" w:styleId="ListParagraph">
    <w:name w:val="List Paragraph"/>
    <w:aliases w:val="- Bullets,목록 단락,列出段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3C0DD3"/>
    <w:pPr>
      <w:ind w:left="720"/>
    </w:pPr>
    <w:rPr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3C0DD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30003"/>
  </w:style>
  <w:style w:type="paragraph" w:customStyle="1" w:styleId="indent">
    <w:name w:val="indent"/>
    <w:basedOn w:val="Normal"/>
    <w:rsid w:val="00E30003"/>
    <w:pPr>
      <w:spacing w:before="100" w:beforeAutospacing="1" w:after="100" w:afterAutospacing="1"/>
    </w:pPr>
  </w:style>
  <w:style w:type="paragraph" w:customStyle="1" w:styleId="indenthangingb">
    <w:name w:val="indenthangingb"/>
    <w:basedOn w:val="Normal"/>
    <w:rsid w:val="00E30003"/>
    <w:pPr>
      <w:spacing w:before="100" w:beforeAutospacing="1" w:after="100" w:afterAutospacing="1"/>
    </w:pPr>
  </w:style>
  <w:style w:type="paragraph" w:customStyle="1" w:styleId="noindent">
    <w:name w:val="noindent"/>
    <w:basedOn w:val="Normal"/>
    <w:rsid w:val="00E30003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E30003"/>
    <w:rPr>
      <w:i/>
      <w:iCs/>
    </w:rPr>
  </w:style>
  <w:style w:type="character" w:customStyle="1" w:styleId="ListParagraphChar">
    <w:name w:val="List Paragraph Char"/>
    <w:aliases w:val="- Bullets Char,목록 단락 Char,列出段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8F5FF0"/>
    <w:rPr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67158"/>
    <w:rPr>
      <w:rFonts w:ascii="Arial" w:hAnsi="Arial"/>
      <w:sz w:val="32"/>
      <w:lang w:eastAsia="en-US"/>
    </w:rPr>
  </w:style>
  <w:style w:type="paragraph" w:styleId="Caption">
    <w:name w:val="caption"/>
    <w:basedOn w:val="Normal"/>
    <w:next w:val="Normal"/>
    <w:unhideWhenUsed/>
    <w:qFormat/>
    <w:rsid w:val="00D4726A"/>
    <w:pPr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8317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17A8"/>
    <w:pPr>
      <w:spacing w:after="180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317A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17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17A8"/>
    <w:rPr>
      <w:b/>
      <w:bCs/>
      <w:lang w:eastAsia="en-US"/>
    </w:rPr>
  </w:style>
  <w:style w:type="character" w:customStyle="1" w:styleId="apple-tab-span">
    <w:name w:val="apple-tab-span"/>
    <w:basedOn w:val="DefaultParagraphFont"/>
    <w:rsid w:val="00806234"/>
  </w:style>
  <w:style w:type="character" w:customStyle="1" w:styleId="TACChar">
    <w:name w:val="TAC Char"/>
    <w:link w:val="TAC"/>
    <w:qFormat/>
    <w:rsid w:val="00D870C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870C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870C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870CA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F3BF1"/>
    <w:rPr>
      <w:color w:val="808080"/>
    </w:rPr>
  </w:style>
  <w:style w:type="character" w:customStyle="1" w:styleId="B1Char">
    <w:name w:val="B1 Char"/>
    <w:link w:val="B1"/>
    <w:rsid w:val="001F3BF1"/>
    <w:rPr>
      <w:lang w:eastAsia="en-US"/>
    </w:rPr>
  </w:style>
  <w:style w:type="character" w:customStyle="1" w:styleId="c-timestamplabel">
    <w:name w:val="c-timestamp__label"/>
    <w:basedOn w:val="DefaultParagraphFont"/>
    <w:rsid w:val="00F638FE"/>
  </w:style>
  <w:style w:type="character" w:customStyle="1" w:styleId="TALCar">
    <w:name w:val="TAL Car"/>
    <w:link w:val="TAL"/>
    <w:qFormat/>
    <w:rsid w:val="000D3845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514993"/>
    <w:pPr>
      <w:spacing w:after="120"/>
    </w:pPr>
    <w:rPr>
      <w:rFonts w:eastAsia="Malgun Gothic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514993"/>
    <w:rPr>
      <w:rFonts w:eastAsia="Malgun Gothic"/>
      <w:lang w:eastAsia="en-US"/>
    </w:rPr>
  </w:style>
  <w:style w:type="paragraph" w:customStyle="1" w:styleId="Tabletext">
    <w:name w:val="Table_text"/>
    <w:basedOn w:val="Normal"/>
    <w:rsid w:val="00F736B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  <w:sz w:val="20"/>
      <w:szCs w:val="20"/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F736B8"/>
    <w:rPr>
      <w:position w:val="6"/>
      <w:sz w:val="18"/>
    </w:rPr>
  </w:style>
  <w:style w:type="paragraph" w:customStyle="1" w:styleId="Tablehead">
    <w:name w:val="Table_head"/>
    <w:basedOn w:val="Normal"/>
    <w:rsid w:val="00F736B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Batang" w:hAnsi="Times New Roman Bold" w:cs="Times New Roman Bold"/>
      <w:b/>
      <w:sz w:val="20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F736B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3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5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4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9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1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1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1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9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4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15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0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2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2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54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7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83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12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59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4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2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3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2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9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7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1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4117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322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56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2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3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250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45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3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7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2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57528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55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0268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9195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49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97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92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291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63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0848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60855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244239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1944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208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701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47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791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8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64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7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8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4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8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0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1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5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9075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66726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642372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76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03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01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577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731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2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5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5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40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50717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58287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34272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24787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1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844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557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362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51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45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84824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63142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34722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30993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83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436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260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67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06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47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8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570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708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913825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1185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26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06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33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579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3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61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42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636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16190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67136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11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02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214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45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34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2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36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9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5186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18454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4832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42468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37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094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615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927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3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3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6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2380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5570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626256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09821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50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758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546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2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5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7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8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4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45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8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9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9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11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2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9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15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85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88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96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0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33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6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1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1127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39516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36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49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599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281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94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65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2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49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6797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56746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618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29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92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780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166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2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82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1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4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3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1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0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79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7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3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7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6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9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8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5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7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5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1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6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7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05C8E-C8A1-4844-ACC1-CE43953F0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434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5499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 Olivares</cp:lastModifiedBy>
  <cp:revision>49</cp:revision>
  <cp:lastPrinted>2019-02-25T14:05:00Z</cp:lastPrinted>
  <dcterms:created xsi:type="dcterms:W3CDTF">2022-02-14T10:52:00Z</dcterms:created>
  <dcterms:modified xsi:type="dcterms:W3CDTF">2022-08-10T21:17:00Z</dcterms:modified>
  <cp:category/>
</cp:coreProperties>
</file>